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3E4" w14:textId="77777777" w:rsidR="0057661B" w:rsidRPr="00DE3E44" w:rsidRDefault="0057661B" w:rsidP="00B96B82">
      <w:pPr>
        <w:pStyle w:val="MainSteps"/>
      </w:pPr>
      <w:r w:rsidRPr="00DE3E44">
        <w:t>This part of the tutorial will cover Library Policies and Services and hopefully answer any questions you may have about the use of the library.</w:t>
      </w:r>
    </w:p>
    <w:p w14:paraId="5EDC9658" w14:textId="77777777" w:rsidR="00335DC6" w:rsidRDefault="00335DC6" w:rsidP="00B96B82">
      <w:pPr>
        <w:pStyle w:val="MainSteps"/>
      </w:pPr>
    </w:p>
    <w:p w14:paraId="4F80A9F9" w14:textId="77777777" w:rsidR="0057661B" w:rsidRPr="00DE3E44" w:rsidRDefault="0057661B" w:rsidP="00B96B82">
      <w:pPr>
        <w:pStyle w:val="MainSteps"/>
      </w:pPr>
      <w:r w:rsidRPr="00DE3E44">
        <w:t xml:space="preserve">The library </w:t>
      </w:r>
      <w:proofErr w:type="gramStart"/>
      <w:r w:rsidRPr="00DE3E44">
        <w:t>is located in</w:t>
      </w:r>
      <w:proofErr w:type="gramEnd"/>
      <w:r w:rsidRPr="00DE3E44">
        <w:t xml:space="preserve"> Building 101 on the VA campus at 6311 Garners Ferry Road. </w:t>
      </w:r>
    </w:p>
    <w:p w14:paraId="1605A6E7" w14:textId="77777777" w:rsidR="0057661B" w:rsidRPr="00DE3E44" w:rsidRDefault="0057661B" w:rsidP="00B96B82">
      <w:pPr>
        <w:pStyle w:val="MainSteps"/>
      </w:pPr>
      <w:r w:rsidRPr="00DE3E44">
        <w:t xml:space="preserve">The library consists of two levels. The computer terminals and books are on the first level. Print journals, group study rooms, and study carrels are on the second level.  </w:t>
      </w:r>
    </w:p>
    <w:p w14:paraId="71E09F8A" w14:textId="77777777" w:rsidR="00335DC6" w:rsidRDefault="00335DC6" w:rsidP="00B96B82">
      <w:pPr>
        <w:pStyle w:val="MainSteps"/>
      </w:pPr>
    </w:p>
    <w:p w14:paraId="5155771B" w14:textId="77777777" w:rsidR="0057661B" w:rsidRPr="00DE3E44" w:rsidRDefault="0057661B" w:rsidP="00B96B82">
      <w:pPr>
        <w:pStyle w:val="MainSteps"/>
      </w:pPr>
      <w:r w:rsidRPr="00DE3E44">
        <w:t>The library web site provides access to a variety of electronic resources:</w:t>
      </w:r>
    </w:p>
    <w:p w14:paraId="56C717F4" w14:textId="77777777" w:rsidR="0057661B" w:rsidRPr="00DE3E44" w:rsidRDefault="0057661B" w:rsidP="00B96B82">
      <w:pPr>
        <w:pStyle w:val="MainSteps"/>
        <w:numPr>
          <w:ilvl w:val="0"/>
          <w:numId w:val="8"/>
        </w:numPr>
      </w:pPr>
      <w:r w:rsidRPr="00DE3E44">
        <w:t xml:space="preserve">Over 1,200 E-Books </w:t>
      </w:r>
    </w:p>
    <w:p w14:paraId="2EEEE0FB" w14:textId="77777777" w:rsidR="0057661B" w:rsidRPr="00DE3E44" w:rsidRDefault="0057661B" w:rsidP="00B96B82">
      <w:pPr>
        <w:pStyle w:val="MainSteps"/>
        <w:numPr>
          <w:ilvl w:val="0"/>
          <w:numId w:val="8"/>
        </w:numPr>
      </w:pPr>
      <w:r w:rsidRPr="00DE3E44">
        <w:t xml:space="preserve">Over 178,000 E-Journals </w:t>
      </w:r>
    </w:p>
    <w:p w14:paraId="1D39C1E5" w14:textId="77777777" w:rsidR="0057661B" w:rsidRPr="00DE3E44" w:rsidRDefault="0057661B" w:rsidP="00B96B82">
      <w:pPr>
        <w:pStyle w:val="MainSteps"/>
        <w:numPr>
          <w:ilvl w:val="0"/>
          <w:numId w:val="8"/>
        </w:numPr>
      </w:pPr>
      <w:r w:rsidRPr="00DE3E44">
        <w:t xml:space="preserve">Over 90 Databases </w:t>
      </w:r>
    </w:p>
    <w:p w14:paraId="4BD03752" w14:textId="77777777" w:rsidR="0057661B" w:rsidRPr="00DE3E44" w:rsidRDefault="0057661B" w:rsidP="00B96B82">
      <w:pPr>
        <w:pStyle w:val="MainSteps"/>
        <w:numPr>
          <w:ilvl w:val="0"/>
          <w:numId w:val="8"/>
        </w:numPr>
      </w:pPr>
      <w:r w:rsidRPr="00DE3E44">
        <w:t xml:space="preserve">Online catalog </w:t>
      </w:r>
    </w:p>
    <w:p w14:paraId="0DE7296C" w14:textId="77777777" w:rsidR="00335DC6" w:rsidRDefault="00335DC6" w:rsidP="00B96B82">
      <w:pPr>
        <w:pStyle w:val="MainSteps"/>
      </w:pPr>
    </w:p>
    <w:p w14:paraId="782CC589" w14:textId="77777777" w:rsidR="0057661B" w:rsidRPr="00DE3E44" w:rsidRDefault="0057661B" w:rsidP="00B96B82">
      <w:pPr>
        <w:pStyle w:val="MainSteps"/>
      </w:pPr>
      <w:r w:rsidRPr="00DE3E44">
        <w:t xml:space="preserve">The </w:t>
      </w:r>
      <w:proofErr w:type="gramStart"/>
      <w:r w:rsidRPr="00DE3E44">
        <w:t>Library</w:t>
      </w:r>
      <w:proofErr w:type="gramEnd"/>
      <w:r w:rsidRPr="00DE3E44">
        <w:t xml:space="preserve"> offers a FAQs section, which you can use to find answers to common library-related questions.</w:t>
      </w:r>
      <w:r w:rsidR="00AC4AA4">
        <w:t xml:space="preserve"> </w:t>
      </w:r>
      <w:r w:rsidRPr="00AC4AA4">
        <w:rPr>
          <w:b/>
        </w:rPr>
        <w:t>Select the blue FAQs box now</w:t>
      </w:r>
      <w:r w:rsidRPr="00DE3E44">
        <w:t>.</w:t>
      </w:r>
    </w:p>
    <w:p w14:paraId="68A3068A" w14:textId="77777777" w:rsidR="00AC4AA4" w:rsidRDefault="00AC4AA4" w:rsidP="00B96B82">
      <w:pPr>
        <w:pStyle w:val="MainSteps"/>
      </w:pPr>
    </w:p>
    <w:p w14:paraId="513EBA04" w14:textId="77777777" w:rsidR="008E3144" w:rsidRDefault="0057661B" w:rsidP="00B96B82">
      <w:pPr>
        <w:pStyle w:val="MainSteps"/>
      </w:pPr>
      <w:r w:rsidRPr="00DE3E44">
        <w:t>You can search our Frequently Asked Questions or browse by topic.</w:t>
      </w:r>
      <w:r w:rsidR="008E3144" w:rsidRPr="008E3144">
        <w:t xml:space="preserve"> </w:t>
      </w:r>
    </w:p>
    <w:p w14:paraId="6E731C25" w14:textId="77777777" w:rsidR="008E3144" w:rsidRDefault="008E3144" w:rsidP="00B96B82">
      <w:pPr>
        <w:pStyle w:val="MainSteps"/>
      </w:pPr>
    </w:p>
    <w:p w14:paraId="510B9879" w14:textId="71B8991F" w:rsidR="0057661B" w:rsidRPr="00DE3E44" w:rsidRDefault="008E3144" w:rsidP="00B96B82">
      <w:pPr>
        <w:pStyle w:val="MainSteps"/>
      </w:pPr>
      <w:r w:rsidRPr="00DE3E44">
        <w:t xml:space="preserve">Interlibrary Loan </w:t>
      </w:r>
      <w:r w:rsidRPr="00DE3E44">
        <w:br/>
      </w:r>
      <w:r w:rsidR="0057661B" w:rsidRPr="00DE3E44">
        <w:t xml:space="preserve">If biomedical materials are not available </w:t>
      </w:r>
      <w:proofErr w:type="gramStart"/>
      <w:r w:rsidR="0057661B" w:rsidRPr="00DE3E44">
        <w:t>locally</w:t>
      </w:r>
      <w:proofErr w:type="gramEnd"/>
      <w:r w:rsidR="0057661B" w:rsidRPr="00DE3E44">
        <w:t xml:space="preserve"> they can be retrieved through our Interlibrary Loan service known as ILL Express</w:t>
      </w:r>
      <w:r w:rsidR="000410ED">
        <w:t>!</w:t>
      </w:r>
      <w:r w:rsidR="0057661B" w:rsidRPr="00DE3E44">
        <w:t xml:space="preserve"> This is a rapid process.  We can quickly obtain copies of articles in both print and electronic formats, usually within one to three days.  For book requests, please allow for at least one week. Journal article requests are free (with a limit of ten active requests at a time). Book requests are $5.00 per item. </w:t>
      </w:r>
    </w:p>
    <w:p w14:paraId="44E53C7D" w14:textId="77777777" w:rsidR="009F2BE0" w:rsidRDefault="009F2BE0" w:rsidP="00B96B82">
      <w:pPr>
        <w:pStyle w:val="MainSteps"/>
      </w:pPr>
    </w:p>
    <w:p w14:paraId="294E5BC8" w14:textId="77777777" w:rsidR="0057661B" w:rsidRPr="00FB759D" w:rsidRDefault="0057661B" w:rsidP="00B96B82">
      <w:pPr>
        <w:pStyle w:val="MainSteps"/>
      </w:pPr>
      <w:r w:rsidRPr="00FB759D">
        <w:t xml:space="preserve">To access the Interlibrary Loan system, </w:t>
      </w:r>
      <w:r w:rsidRPr="00FB759D">
        <w:rPr>
          <w:b/>
        </w:rPr>
        <w:t>select the black Interlibrary Loan box</w:t>
      </w:r>
      <w:r w:rsidRPr="00FB759D">
        <w:t xml:space="preserve">. </w:t>
      </w:r>
    </w:p>
    <w:p w14:paraId="3D3EE3EB" w14:textId="77777777" w:rsidR="00B96B82" w:rsidRPr="00FB759D" w:rsidRDefault="00B96B82" w:rsidP="00B96B82">
      <w:pPr>
        <w:pStyle w:val="MainSteps"/>
      </w:pPr>
    </w:p>
    <w:p w14:paraId="237477F8" w14:textId="20C2DBA4" w:rsidR="001C07FD" w:rsidRPr="00FB759D" w:rsidRDefault="001C07FD" w:rsidP="00B96B82">
      <w:pPr>
        <w:pStyle w:val="MainSteps"/>
      </w:pPr>
      <w:r w:rsidRPr="00FB759D">
        <w:t>Selecting Interlibrary Loan...</w:t>
      </w:r>
    </w:p>
    <w:p w14:paraId="3E319606" w14:textId="4730C71B" w:rsidR="001C07FD" w:rsidRPr="00FB759D" w:rsidRDefault="001C07FD" w:rsidP="00B96B82">
      <w:pPr>
        <w:pStyle w:val="MainSteps"/>
      </w:pPr>
      <w:r w:rsidRPr="00FB759D">
        <w:t>You will be taken to a page outlining the pricing and policies of using Interlibrary Loan.</w:t>
      </w:r>
      <w:r w:rsidR="00B96B82" w:rsidRPr="00FB759D">
        <w:t xml:space="preserve"> To log in to your ILL account, </w:t>
      </w:r>
      <w:r w:rsidR="00EC56B6" w:rsidRPr="00FB759D">
        <w:t xml:space="preserve">you would </w:t>
      </w:r>
      <w:r w:rsidR="00B96B82" w:rsidRPr="00FB759D">
        <w:rPr>
          <w:bCs/>
        </w:rPr>
        <w:t xml:space="preserve">select the </w:t>
      </w:r>
      <w:r w:rsidR="00B96B82" w:rsidRPr="00D247C7">
        <w:rPr>
          <w:b/>
        </w:rPr>
        <w:t>ILL Express! Log In button</w:t>
      </w:r>
      <w:r w:rsidR="00B96B82" w:rsidRPr="00FB759D">
        <w:rPr>
          <w:bCs/>
        </w:rPr>
        <w:t>.</w:t>
      </w:r>
      <w:r w:rsidR="00B96B82" w:rsidRPr="00FB759D">
        <w:t xml:space="preserve">   </w:t>
      </w:r>
      <w:r w:rsidRPr="00FB759D">
        <w:t xml:space="preserve">  </w:t>
      </w:r>
    </w:p>
    <w:p w14:paraId="2AAB6211" w14:textId="77777777" w:rsidR="00B96B82" w:rsidRPr="00B96B82" w:rsidRDefault="00B96B82" w:rsidP="00B96B82">
      <w:pPr>
        <w:pStyle w:val="MainSteps"/>
        <w:rPr>
          <w:highlight w:val="green"/>
        </w:rPr>
      </w:pPr>
    </w:p>
    <w:p w14:paraId="43482FBD" w14:textId="77777777" w:rsidR="008A5906" w:rsidRPr="00FB759D" w:rsidRDefault="008A5906" w:rsidP="00B96B82">
      <w:pPr>
        <w:pStyle w:val="MainSteps"/>
      </w:pPr>
      <w:r w:rsidRPr="00FB759D">
        <w:t>Selecting ILL Express! Log In...</w:t>
      </w:r>
    </w:p>
    <w:p w14:paraId="2F105AAD" w14:textId="77777777" w:rsidR="00FB759D" w:rsidRDefault="00EC56B6" w:rsidP="008A5906">
      <w:pPr>
        <w:pStyle w:val="MainSteps"/>
      </w:pPr>
      <w:r w:rsidRPr="00FB759D">
        <w:t>Next</w:t>
      </w:r>
      <w:r w:rsidR="001C07FD" w:rsidRPr="00FB759D">
        <w:t xml:space="preserve">, select </w:t>
      </w:r>
      <w:r w:rsidR="001C07FD" w:rsidRPr="00D247C7">
        <w:rPr>
          <w:b/>
          <w:bCs/>
        </w:rPr>
        <w:t>"Medical"</w:t>
      </w:r>
      <w:r w:rsidR="001C07FD" w:rsidRPr="00FB759D">
        <w:t xml:space="preserve"> from the drop-down menu</w:t>
      </w:r>
      <w:r w:rsidR="008A5906" w:rsidRPr="00FB759D">
        <w:t xml:space="preserve"> </w:t>
      </w:r>
      <w:r w:rsidR="00FB759D">
        <w:t>from the Select Campus drop-down menu.</w:t>
      </w:r>
      <w:r w:rsidR="001C07FD" w:rsidRPr="00FB759D">
        <w:t xml:space="preserve"> </w:t>
      </w:r>
    </w:p>
    <w:p w14:paraId="653D515E" w14:textId="77777777" w:rsidR="00FB759D" w:rsidRDefault="00FB759D" w:rsidP="008A5906">
      <w:pPr>
        <w:pStyle w:val="MainSteps"/>
      </w:pPr>
    </w:p>
    <w:p w14:paraId="37BD0030" w14:textId="77777777" w:rsidR="00BB3C3C" w:rsidRDefault="00EC56B6" w:rsidP="008A5906">
      <w:pPr>
        <w:pStyle w:val="MainSteps"/>
      </w:pPr>
      <w:r w:rsidRPr="0089642B">
        <w:t xml:space="preserve">Next, you will be prompted to login. </w:t>
      </w:r>
    </w:p>
    <w:p w14:paraId="7B4705AF" w14:textId="17872C59" w:rsidR="0089642B" w:rsidRDefault="00EC56B6" w:rsidP="008A5906">
      <w:pPr>
        <w:pStyle w:val="MainSteps"/>
      </w:pPr>
      <w:r w:rsidRPr="0089642B">
        <w:t xml:space="preserve">You </w:t>
      </w:r>
      <w:r w:rsidR="00F0292F" w:rsidRPr="0089642B">
        <w:t xml:space="preserve">need to </w:t>
      </w:r>
      <w:r w:rsidRPr="0089642B">
        <w:t xml:space="preserve">use your </w:t>
      </w:r>
      <w:proofErr w:type="spellStart"/>
      <w:r w:rsidRPr="0089642B">
        <w:t>UofSC</w:t>
      </w:r>
      <w:proofErr w:type="spellEnd"/>
      <w:r w:rsidRPr="0089642B">
        <w:t xml:space="preserve"> network credentials to login. If you do not know your </w:t>
      </w:r>
      <w:proofErr w:type="spellStart"/>
      <w:r w:rsidRPr="0089642B">
        <w:t>UofSC</w:t>
      </w:r>
      <w:proofErr w:type="spellEnd"/>
      <w:r w:rsidRPr="0089642B">
        <w:t xml:space="preserve"> network credentials, please look at THIS FAQ</w:t>
      </w:r>
      <w:r w:rsidR="0089642B" w:rsidRPr="0089642B">
        <w:t>:</w:t>
      </w:r>
      <w:r w:rsidRPr="0089642B">
        <w:t xml:space="preserve"> </w:t>
      </w:r>
      <w:hyperlink r:id="rId7" w:history="1">
        <w:r w:rsidR="0089642B" w:rsidRPr="00453D6E">
          <w:rPr>
            <w:rStyle w:val="Hyperlink"/>
            <w:color w:val="0000FF"/>
          </w:rPr>
          <w:t>https://uscm.libanswers.com/faq/326843</w:t>
        </w:r>
      </w:hyperlink>
      <w:r w:rsidRPr="0089642B">
        <w:t>.</w:t>
      </w:r>
      <w:r w:rsidRPr="00EC56B6">
        <w:t xml:space="preserve"> </w:t>
      </w:r>
    </w:p>
    <w:p w14:paraId="5F20BDFA" w14:textId="0883C732" w:rsidR="0089642B" w:rsidRDefault="0089642B" w:rsidP="008A5906">
      <w:pPr>
        <w:pStyle w:val="MainSteps"/>
      </w:pPr>
      <w:r>
        <w:lastRenderedPageBreak/>
        <w:t xml:space="preserve">Selecting </w:t>
      </w:r>
      <w:r w:rsidRPr="00D247C7">
        <w:rPr>
          <w:b/>
          <w:bCs/>
        </w:rPr>
        <w:t>Login</w:t>
      </w:r>
      <w:r>
        <w:t>...</w:t>
      </w:r>
    </w:p>
    <w:p w14:paraId="427D85EE" w14:textId="77777777" w:rsidR="000138FD" w:rsidRDefault="000138FD" w:rsidP="008A5906">
      <w:pPr>
        <w:pStyle w:val="MainSteps"/>
      </w:pPr>
    </w:p>
    <w:p w14:paraId="48F04C25" w14:textId="77777777" w:rsidR="00D36272" w:rsidRPr="00D36272" w:rsidRDefault="008A5906" w:rsidP="008A5906">
      <w:pPr>
        <w:pStyle w:val="MainSteps"/>
      </w:pPr>
      <w:r w:rsidRPr="00D36272">
        <w:t>Y</w:t>
      </w:r>
      <w:r w:rsidR="001C07FD" w:rsidRPr="00D36272">
        <w:t>ou</w:t>
      </w:r>
      <w:r w:rsidRPr="00D36272">
        <w:t>’</w:t>
      </w:r>
      <w:r w:rsidR="001C07FD" w:rsidRPr="00D36272">
        <w:t xml:space="preserve">ll be </w:t>
      </w:r>
      <w:r w:rsidRPr="00D36272">
        <w:t xml:space="preserve">taken to your ILL Express! account, where you’ll be </w:t>
      </w:r>
      <w:r w:rsidR="001C07FD" w:rsidRPr="00D36272">
        <w:t>prompted to fill out a registration form.</w:t>
      </w:r>
      <w:r w:rsidRPr="00D36272">
        <w:t xml:space="preserve"> </w:t>
      </w:r>
    </w:p>
    <w:p w14:paraId="0DED88ED" w14:textId="77777777" w:rsidR="00D36272" w:rsidRPr="00D36272" w:rsidRDefault="00D36272" w:rsidP="008A5906">
      <w:pPr>
        <w:pStyle w:val="MainSteps"/>
      </w:pPr>
    </w:p>
    <w:p w14:paraId="5290BB20" w14:textId="6CAA96F4" w:rsidR="008A5906" w:rsidRPr="00D36272" w:rsidRDefault="008A5906" w:rsidP="008A5906">
      <w:pPr>
        <w:pStyle w:val="MainSteps"/>
      </w:pPr>
      <w:r w:rsidRPr="00D36272">
        <w:t>Once you fill out the registration form, you will have the option of requesting articles, books, and more.</w:t>
      </w:r>
    </w:p>
    <w:p w14:paraId="5BD1D777" w14:textId="77F62BED" w:rsidR="00587921" w:rsidRDefault="001C07FD" w:rsidP="00B96B82">
      <w:pPr>
        <w:pStyle w:val="MainSteps"/>
      </w:pPr>
      <w:r w:rsidRPr="00B96B82">
        <w:rPr>
          <w:highlight w:val="green"/>
        </w:rPr>
        <w:t xml:space="preserve"> </w:t>
      </w:r>
    </w:p>
    <w:p w14:paraId="5153DE5D" w14:textId="77777777" w:rsidR="007A0FBA" w:rsidRDefault="007A0FBA" w:rsidP="00B96B82">
      <w:pPr>
        <w:pStyle w:val="MainSteps"/>
      </w:pPr>
      <w:r w:rsidRPr="00DE3E44">
        <w:t xml:space="preserve">Reference Services </w:t>
      </w:r>
    </w:p>
    <w:p w14:paraId="19866EBA" w14:textId="77777777" w:rsidR="0057661B" w:rsidRPr="00DE3E44" w:rsidRDefault="0057661B" w:rsidP="00B96B82">
      <w:pPr>
        <w:pStyle w:val="MainSteps"/>
      </w:pPr>
      <w:r w:rsidRPr="00DE3E44">
        <w:t>Please use our Reference Services if you need help using a database, finding an article, etc.  We are here to help you.</w:t>
      </w:r>
      <w:r w:rsidR="007A0FBA">
        <w:t xml:space="preserve"> </w:t>
      </w:r>
      <w:r w:rsidRPr="00DE3E44">
        <w:t>Librarians are available from 8:30 a.m. until 4:00 p.m. to assist you.  There are no Reference Librarians on duty in the evenings or on weekends.  At any time, the Circulation staff will help you if possible.</w:t>
      </w:r>
      <w:r w:rsidRPr="00DE3E44">
        <w:br/>
        <w:t>Reference Services: 803-216-3213</w:t>
      </w:r>
    </w:p>
    <w:p w14:paraId="5552A059" w14:textId="77777777" w:rsidR="007A0FBA" w:rsidRDefault="007A0FBA" w:rsidP="00B96B82">
      <w:pPr>
        <w:pStyle w:val="MainSteps"/>
      </w:pPr>
    </w:p>
    <w:p w14:paraId="5DDE5ACF" w14:textId="77777777" w:rsidR="0057661B" w:rsidRPr="00DE3E44" w:rsidRDefault="0057661B" w:rsidP="00B96B82">
      <w:pPr>
        <w:pStyle w:val="MainSteps"/>
      </w:pPr>
      <w:r w:rsidRPr="00DE3E44">
        <w:t xml:space="preserve">You can also click the blue Chat box that appears on the right side of </w:t>
      </w:r>
      <w:proofErr w:type="gramStart"/>
      <w:r w:rsidRPr="00DE3E44">
        <w:t>all of</w:t>
      </w:r>
      <w:proofErr w:type="gramEnd"/>
      <w:r w:rsidRPr="00DE3E44">
        <w:t xml:space="preserve"> our web pages to chat with a librarian.</w:t>
      </w:r>
    </w:p>
    <w:p w14:paraId="364EA74B" w14:textId="77777777" w:rsidR="007A0FBA" w:rsidRDefault="007A0FBA" w:rsidP="00B96B82">
      <w:pPr>
        <w:pStyle w:val="MainSteps"/>
      </w:pPr>
    </w:p>
    <w:p w14:paraId="0274B7E6" w14:textId="77777777" w:rsidR="0057661B" w:rsidRPr="00DE3E44" w:rsidRDefault="0057661B" w:rsidP="00B96B82">
      <w:pPr>
        <w:pStyle w:val="MainSteps"/>
      </w:pPr>
      <w:r w:rsidRPr="00DE3E44">
        <w:t>We also answer questions via email.</w:t>
      </w:r>
      <w:r w:rsidR="007A0FBA">
        <w:t xml:space="preserve"> </w:t>
      </w:r>
      <w:r w:rsidRPr="00DE3E44">
        <w:t xml:space="preserve">Using the black toolbar, you would select Help then Ask </w:t>
      </w:r>
      <w:proofErr w:type="gramStart"/>
      <w:r w:rsidRPr="00DE3E44">
        <w:t>A</w:t>
      </w:r>
      <w:proofErr w:type="gramEnd"/>
      <w:r w:rsidRPr="00DE3E44">
        <w:t xml:space="preserve"> Librarian.</w:t>
      </w:r>
    </w:p>
    <w:p w14:paraId="52BFA940" w14:textId="77777777" w:rsidR="007A0FBA" w:rsidRDefault="007A0FBA" w:rsidP="00B96B82">
      <w:pPr>
        <w:pStyle w:val="MainSteps"/>
      </w:pPr>
    </w:p>
    <w:p w14:paraId="1DCCED06" w14:textId="77777777" w:rsidR="0057661B" w:rsidRPr="00DE3E44" w:rsidRDefault="0057661B" w:rsidP="00B96B82">
      <w:pPr>
        <w:pStyle w:val="MainSteps"/>
      </w:pPr>
      <w:r w:rsidRPr="00DE3E44">
        <w:t xml:space="preserve">Selecting Ask </w:t>
      </w:r>
      <w:proofErr w:type="gramStart"/>
      <w:r w:rsidRPr="00DE3E44">
        <w:t>A</w:t>
      </w:r>
      <w:proofErr w:type="gramEnd"/>
      <w:r w:rsidRPr="00DE3E44">
        <w:t xml:space="preserve"> Librarian...</w:t>
      </w:r>
    </w:p>
    <w:p w14:paraId="59ADB175" w14:textId="77777777" w:rsidR="0057661B" w:rsidRPr="00DE3E44" w:rsidRDefault="0057661B" w:rsidP="00B96B82">
      <w:pPr>
        <w:pStyle w:val="MainSteps"/>
      </w:pPr>
      <w:r w:rsidRPr="00DE3E44">
        <w:t>Just fill in the online reference form with as much information as you can, and a Reference Librarian will contact you.</w:t>
      </w:r>
    </w:p>
    <w:p w14:paraId="777DAAC5" w14:textId="77777777" w:rsidR="007A0FBA" w:rsidRDefault="007A0FBA" w:rsidP="00B96B82">
      <w:pPr>
        <w:pStyle w:val="MainSteps"/>
      </w:pPr>
    </w:p>
    <w:p w14:paraId="2B0D3C88" w14:textId="77777777" w:rsidR="0057661B" w:rsidRPr="00DE3E44" w:rsidRDefault="0057661B" w:rsidP="00B96B82">
      <w:pPr>
        <w:pStyle w:val="MainSteps"/>
      </w:pPr>
      <w:r w:rsidRPr="00DE3E44">
        <w:t xml:space="preserve">On the Ask </w:t>
      </w:r>
      <w:proofErr w:type="gramStart"/>
      <w:r w:rsidRPr="00DE3E44">
        <w:t>A</w:t>
      </w:r>
      <w:proofErr w:type="gramEnd"/>
      <w:r w:rsidRPr="00DE3E44">
        <w:t xml:space="preserve"> Librarian page we also include links to a Literature Search Request form and an Access Problems form.</w:t>
      </w:r>
    </w:p>
    <w:p w14:paraId="35D7F5B7" w14:textId="77777777" w:rsidR="00A6356D" w:rsidRDefault="00A6356D" w:rsidP="00B96B82">
      <w:pPr>
        <w:pStyle w:val="MainSteps"/>
      </w:pPr>
    </w:p>
    <w:p w14:paraId="38FA2BD2" w14:textId="77777777" w:rsidR="0057661B" w:rsidRDefault="0057661B" w:rsidP="00B96B82">
      <w:pPr>
        <w:pStyle w:val="MainSteps"/>
      </w:pPr>
      <w:r w:rsidRPr="00DE3E44">
        <w:t>Subject Guides are another library service.</w:t>
      </w:r>
      <w:r w:rsidR="00A6356D">
        <w:t xml:space="preserve"> </w:t>
      </w:r>
      <w:r w:rsidRPr="00A6356D">
        <w:rPr>
          <w:b/>
        </w:rPr>
        <w:t>Select the garnet Subject Guides box below</w:t>
      </w:r>
      <w:r w:rsidRPr="00DE3E44">
        <w:t xml:space="preserve">. </w:t>
      </w:r>
    </w:p>
    <w:p w14:paraId="706FF5EC" w14:textId="77777777" w:rsidR="00A6356D" w:rsidRPr="00DE3E44" w:rsidRDefault="00A6356D" w:rsidP="00B96B82">
      <w:pPr>
        <w:pStyle w:val="MainSteps"/>
      </w:pPr>
    </w:p>
    <w:p w14:paraId="123A4863" w14:textId="77777777" w:rsidR="0057661B" w:rsidRPr="00DE3E44" w:rsidRDefault="0057661B" w:rsidP="00B96B82">
      <w:pPr>
        <w:pStyle w:val="MainSteps"/>
      </w:pPr>
      <w:r w:rsidRPr="00DE3E44">
        <w:t>Subject Guides are customized portals to our resources by subject, such as Anatomy and Pediatrics.</w:t>
      </w:r>
    </w:p>
    <w:p w14:paraId="60F7B5EF" w14:textId="77777777" w:rsidR="00A6356D" w:rsidRDefault="00A6356D" w:rsidP="00B96B82">
      <w:pPr>
        <w:pStyle w:val="MainSteps"/>
      </w:pPr>
    </w:p>
    <w:p w14:paraId="1A0B85F7" w14:textId="77777777" w:rsidR="0057661B" w:rsidRPr="00DE3E44" w:rsidRDefault="0057661B" w:rsidP="00B96B82">
      <w:pPr>
        <w:pStyle w:val="MainSteps"/>
      </w:pPr>
      <w:r w:rsidRPr="00DE3E44">
        <w:t xml:space="preserve">Let’s </w:t>
      </w:r>
      <w:proofErr w:type="gramStart"/>
      <w:r w:rsidRPr="00DE3E44">
        <w:t>take a look</w:t>
      </w:r>
      <w:proofErr w:type="gramEnd"/>
      <w:r w:rsidRPr="00DE3E44">
        <w:t xml:space="preserve"> at the Cell Biology Subject Guide.</w:t>
      </w:r>
    </w:p>
    <w:p w14:paraId="471F1D09" w14:textId="77777777" w:rsidR="00A6356D" w:rsidRDefault="00A6356D" w:rsidP="00B96B82">
      <w:pPr>
        <w:pStyle w:val="MainSteps"/>
      </w:pPr>
    </w:p>
    <w:p w14:paraId="0FA9C6FA" w14:textId="77777777" w:rsidR="0057661B" w:rsidRPr="00DE3E44" w:rsidRDefault="0057661B" w:rsidP="00B96B82">
      <w:pPr>
        <w:pStyle w:val="MainSteps"/>
      </w:pPr>
      <w:r w:rsidRPr="00DE3E44">
        <w:t>Selecting Cell Biology...</w:t>
      </w:r>
    </w:p>
    <w:p w14:paraId="7F431D17" w14:textId="77777777" w:rsidR="0057661B" w:rsidRPr="00DE3E44" w:rsidRDefault="0057661B" w:rsidP="00B96B82">
      <w:pPr>
        <w:pStyle w:val="MainSteps"/>
      </w:pPr>
      <w:r w:rsidRPr="00DE3E44">
        <w:t>The Cell Biology subject guide appears.</w:t>
      </w:r>
    </w:p>
    <w:p w14:paraId="4CBFE501" w14:textId="77777777" w:rsidR="008E3144" w:rsidRDefault="008E3144" w:rsidP="00B96B82">
      <w:pPr>
        <w:pStyle w:val="MainSteps"/>
      </w:pPr>
    </w:p>
    <w:p w14:paraId="78C135B2" w14:textId="77777777" w:rsidR="0057661B" w:rsidRPr="00DE3E44" w:rsidRDefault="0057661B" w:rsidP="00B96B82">
      <w:pPr>
        <w:pStyle w:val="MainSteps"/>
      </w:pPr>
      <w:r w:rsidRPr="00DE3E44">
        <w:lastRenderedPageBreak/>
        <w:t>There is a Library Liaison for most subject guides.  Their contact information appears on the right side of each subject guide so you can contact them directly with questions.</w:t>
      </w:r>
    </w:p>
    <w:p w14:paraId="2735E1CE" w14:textId="77777777" w:rsidR="008E3144" w:rsidRDefault="008E3144" w:rsidP="00B96B82">
      <w:pPr>
        <w:pStyle w:val="MainSteps"/>
      </w:pPr>
    </w:p>
    <w:p w14:paraId="5924644A" w14:textId="77777777" w:rsidR="0057661B" w:rsidRPr="00DE3E44" w:rsidRDefault="0057661B" w:rsidP="00B96B82">
      <w:pPr>
        <w:pStyle w:val="MainSteps"/>
      </w:pPr>
      <w:r w:rsidRPr="00DE3E44">
        <w:t>Your Library Liaison can help you with:</w:t>
      </w:r>
    </w:p>
    <w:p w14:paraId="64285D85" w14:textId="77777777" w:rsidR="0057661B" w:rsidRPr="00DE3E44" w:rsidRDefault="0057661B" w:rsidP="00B96B82">
      <w:pPr>
        <w:pStyle w:val="MainSteps"/>
      </w:pPr>
      <w:r w:rsidRPr="00DE3E44">
        <w:t>Group or one-on-one instruction</w:t>
      </w:r>
    </w:p>
    <w:p w14:paraId="7B98B412" w14:textId="77777777" w:rsidR="0057661B" w:rsidRPr="00DE3E44" w:rsidRDefault="0057661B" w:rsidP="00B96B82">
      <w:pPr>
        <w:pStyle w:val="MainSteps"/>
      </w:pPr>
      <w:r w:rsidRPr="00DE3E44">
        <w:t>Database and literature searching</w:t>
      </w:r>
    </w:p>
    <w:p w14:paraId="2C4100F0" w14:textId="77777777" w:rsidR="0057661B" w:rsidRPr="00DE3E44" w:rsidRDefault="0057661B" w:rsidP="00B96B82">
      <w:pPr>
        <w:pStyle w:val="MainSteps"/>
      </w:pPr>
      <w:r w:rsidRPr="00DE3E44">
        <w:t>Answering reference questions</w:t>
      </w:r>
    </w:p>
    <w:p w14:paraId="54CDCE54" w14:textId="77777777" w:rsidR="0057661B" w:rsidRPr="00DE3E44" w:rsidRDefault="0057661B" w:rsidP="00B96B82">
      <w:pPr>
        <w:pStyle w:val="MainSteps"/>
      </w:pPr>
      <w:r w:rsidRPr="00DE3E44">
        <w:t>Locating full text materials</w:t>
      </w:r>
    </w:p>
    <w:p w14:paraId="76714FDE" w14:textId="77777777" w:rsidR="0057661B" w:rsidRPr="00DE3E44" w:rsidRDefault="0057661B" w:rsidP="00B96B82">
      <w:pPr>
        <w:pStyle w:val="MainSteps"/>
      </w:pPr>
      <w:r w:rsidRPr="00DE3E44">
        <w:t>Advice on library services and policies</w:t>
      </w:r>
    </w:p>
    <w:p w14:paraId="7411F24E" w14:textId="77777777" w:rsidR="008E3144" w:rsidRDefault="008E3144" w:rsidP="00B96B82">
      <w:pPr>
        <w:pStyle w:val="MainSteps"/>
      </w:pPr>
    </w:p>
    <w:p w14:paraId="6F898182" w14:textId="77777777" w:rsidR="0057661B" w:rsidRPr="00DE3E44" w:rsidRDefault="0057661B" w:rsidP="00B96B82">
      <w:pPr>
        <w:pStyle w:val="MainSteps"/>
      </w:pPr>
      <w:r w:rsidRPr="00DE3E44">
        <w:t xml:space="preserve">Use the tabs at the top of the page to navigate to the different areas of the subject guide.  </w:t>
      </w:r>
    </w:p>
    <w:p w14:paraId="093A5D14" w14:textId="77777777" w:rsidR="008E3144" w:rsidRDefault="008E3144" w:rsidP="00B96B82">
      <w:pPr>
        <w:pStyle w:val="MainSteps"/>
      </w:pPr>
    </w:p>
    <w:p w14:paraId="1F117DB1" w14:textId="77777777" w:rsidR="0057661B" w:rsidRPr="00DE3E44" w:rsidRDefault="0057661B" w:rsidP="00B96B82">
      <w:pPr>
        <w:pStyle w:val="MainSteps"/>
      </w:pPr>
      <w:r w:rsidRPr="00DE3E44">
        <w:t xml:space="preserve">Under the Journals tab, you’ll find links to the top journals, as well as information about accessing the library’s resources remotely.  </w:t>
      </w:r>
    </w:p>
    <w:p w14:paraId="7D0FB654" w14:textId="77777777" w:rsidR="008E3144" w:rsidRDefault="008E3144" w:rsidP="00B96B82">
      <w:pPr>
        <w:pStyle w:val="MainSteps"/>
      </w:pPr>
    </w:p>
    <w:p w14:paraId="5ED2BC36" w14:textId="77777777" w:rsidR="0057661B" w:rsidRPr="00DE3E44" w:rsidRDefault="0057661B" w:rsidP="00B96B82">
      <w:pPr>
        <w:pStyle w:val="MainSteps"/>
      </w:pPr>
      <w:r w:rsidRPr="00DE3E44">
        <w:t>The Books tab includes links to relevant e-books. It also includes tips for finding print books in our collection.</w:t>
      </w:r>
    </w:p>
    <w:p w14:paraId="558B3BA8" w14:textId="77777777" w:rsidR="008E3144" w:rsidRDefault="008E3144" w:rsidP="00B96B82">
      <w:pPr>
        <w:pStyle w:val="MainSteps"/>
      </w:pPr>
    </w:p>
    <w:p w14:paraId="597C8647" w14:textId="77777777" w:rsidR="0057661B" w:rsidRPr="00DE3E44" w:rsidRDefault="0057661B" w:rsidP="00B96B82">
      <w:pPr>
        <w:pStyle w:val="MainSteps"/>
      </w:pPr>
      <w:r w:rsidRPr="00DE3E44">
        <w:t xml:space="preserve">On the Databases page, we have selected databases for finding cell biology articles.  </w:t>
      </w:r>
    </w:p>
    <w:p w14:paraId="1938415D" w14:textId="77777777" w:rsidR="0057661B" w:rsidRPr="00DE3E44" w:rsidRDefault="0057661B" w:rsidP="00B96B82">
      <w:pPr>
        <w:pStyle w:val="MainSteps"/>
      </w:pPr>
      <w:r w:rsidRPr="00DE3E44">
        <w:t xml:space="preserve">You’ll also find a link to our E-Journals database, the best tool to use when you are trying to access the full text of a journal citation. </w:t>
      </w:r>
    </w:p>
    <w:p w14:paraId="1E305205" w14:textId="77777777" w:rsidR="008E3144" w:rsidRDefault="008E3144" w:rsidP="00B96B82">
      <w:pPr>
        <w:pStyle w:val="MainSteps"/>
      </w:pPr>
    </w:p>
    <w:p w14:paraId="3EC75D5D" w14:textId="77777777" w:rsidR="0057661B" w:rsidRPr="00DE3E44" w:rsidRDefault="0057661B" w:rsidP="00B96B82">
      <w:pPr>
        <w:pStyle w:val="MainSteps"/>
      </w:pPr>
      <w:r w:rsidRPr="00DE3E44">
        <w:t xml:space="preserve">The Internet Resources page includes links to professional organizations, RSS feeds from </w:t>
      </w:r>
      <w:proofErr w:type="spellStart"/>
      <w:r w:rsidRPr="00DE3E44">
        <w:t>MedWorm</w:t>
      </w:r>
      <w:proofErr w:type="spellEnd"/>
      <w:r w:rsidRPr="00DE3E44">
        <w:t>, and other helpful web sites.</w:t>
      </w:r>
    </w:p>
    <w:p w14:paraId="01558092" w14:textId="77777777" w:rsidR="00B330E2" w:rsidRDefault="00B330E2" w:rsidP="00B96B82">
      <w:pPr>
        <w:pStyle w:val="MainSteps"/>
      </w:pPr>
    </w:p>
    <w:p w14:paraId="483214F7" w14:textId="77777777" w:rsidR="0057661B" w:rsidRPr="00DE3E44" w:rsidRDefault="0057661B" w:rsidP="00B96B82">
      <w:pPr>
        <w:pStyle w:val="MainSteps"/>
      </w:pPr>
      <w:r w:rsidRPr="00DE3E44">
        <w:t xml:space="preserve">The last page for this </w:t>
      </w:r>
      <w:proofErr w:type="gramStart"/>
      <w:r w:rsidRPr="00DE3E44">
        <w:t>particular subject</w:t>
      </w:r>
      <w:proofErr w:type="gramEnd"/>
      <w:r w:rsidRPr="00DE3E44">
        <w:t xml:space="preserve"> guide is the Clinical Trials page, which includes links to clinical trial information at the local, state, and national level.</w:t>
      </w:r>
    </w:p>
    <w:p w14:paraId="445B1CDA" w14:textId="77777777" w:rsidR="00204EE0" w:rsidRDefault="00204EE0" w:rsidP="00B96B82">
      <w:pPr>
        <w:pStyle w:val="MainSteps"/>
      </w:pPr>
    </w:p>
    <w:p w14:paraId="766EA352" w14:textId="77777777" w:rsidR="0057661B" w:rsidRPr="00DE3E44" w:rsidRDefault="0057661B" w:rsidP="00B96B82">
      <w:pPr>
        <w:pStyle w:val="MainSteps"/>
      </w:pPr>
      <w:r w:rsidRPr="00DE3E44">
        <w:t>The library also offers a variety of instructional services. To learn more, you would select Services then Instructional Services from the black menu at the top of each web page.</w:t>
      </w:r>
    </w:p>
    <w:p w14:paraId="0D7C6F9D" w14:textId="77777777" w:rsidR="00204EE0" w:rsidRDefault="00204EE0" w:rsidP="00B96B82">
      <w:pPr>
        <w:pStyle w:val="MainSteps"/>
      </w:pPr>
    </w:p>
    <w:p w14:paraId="79D28005" w14:textId="77777777" w:rsidR="0057661B" w:rsidRPr="00DE3E44" w:rsidRDefault="0057661B" w:rsidP="00B96B82">
      <w:pPr>
        <w:pStyle w:val="MainSteps"/>
      </w:pPr>
      <w:r w:rsidRPr="00DE3E44">
        <w:t>Selecting Instructional Services...</w:t>
      </w:r>
    </w:p>
    <w:p w14:paraId="1B86438B" w14:textId="77777777" w:rsidR="0057661B" w:rsidRPr="00DE3E44" w:rsidRDefault="0057661B" w:rsidP="00B96B82">
      <w:pPr>
        <w:pStyle w:val="MainSteps"/>
      </w:pPr>
      <w:r w:rsidRPr="00DE3E44">
        <w:t>Librarians are available to teach course integrated sessions or assist with research assignments.  We also partner with faculty to develop online tutorials.</w:t>
      </w:r>
    </w:p>
    <w:p w14:paraId="08D9EB90" w14:textId="77777777" w:rsidR="00931111" w:rsidRDefault="00931111" w:rsidP="00B96B82">
      <w:pPr>
        <w:pStyle w:val="MainSteps"/>
      </w:pPr>
    </w:p>
    <w:p w14:paraId="2B2EB267" w14:textId="04D8E441" w:rsidR="0057661B" w:rsidRPr="00DE3E44" w:rsidRDefault="0057661B" w:rsidP="00B96B82">
      <w:pPr>
        <w:pStyle w:val="MainSteps"/>
      </w:pPr>
      <w:r w:rsidRPr="00DE3E44">
        <w:t>From this page, you can also link to the list of Library Classes</w:t>
      </w:r>
      <w:r w:rsidR="006704AE">
        <w:t xml:space="preserve"> or Webinars</w:t>
      </w:r>
      <w:r w:rsidRPr="00DE3E44">
        <w:t xml:space="preserve">. </w:t>
      </w:r>
    </w:p>
    <w:p w14:paraId="397EF103" w14:textId="77777777" w:rsidR="00175772" w:rsidRDefault="00175772" w:rsidP="00B96B82">
      <w:pPr>
        <w:pStyle w:val="MainSteps"/>
      </w:pPr>
    </w:p>
    <w:p w14:paraId="55F0C087" w14:textId="77777777" w:rsidR="0057661B" w:rsidRPr="00DE3E44" w:rsidRDefault="0057661B" w:rsidP="00B96B82">
      <w:pPr>
        <w:pStyle w:val="MainSteps"/>
      </w:pPr>
      <w:r w:rsidRPr="00DE3E44">
        <w:t xml:space="preserve">Let’s </w:t>
      </w:r>
      <w:proofErr w:type="gramStart"/>
      <w:r w:rsidRPr="00DE3E44">
        <w:t>take a look</w:t>
      </w:r>
      <w:proofErr w:type="gramEnd"/>
      <w:r w:rsidRPr="00DE3E44">
        <w:t xml:space="preserve"> at the list of On-Demand Presentations.</w:t>
      </w:r>
    </w:p>
    <w:p w14:paraId="1016DCFA" w14:textId="77777777" w:rsidR="00175772" w:rsidRDefault="00175772" w:rsidP="00B96B82">
      <w:pPr>
        <w:pStyle w:val="MainSteps"/>
      </w:pPr>
    </w:p>
    <w:p w14:paraId="582825CE" w14:textId="77777777" w:rsidR="0057661B" w:rsidRPr="00DE3E44" w:rsidRDefault="0057661B" w:rsidP="00B96B82">
      <w:pPr>
        <w:pStyle w:val="MainSteps"/>
      </w:pPr>
      <w:r w:rsidRPr="00DE3E44">
        <w:t>Selecting On-Demand Presentations...</w:t>
      </w:r>
    </w:p>
    <w:p w14:paraId="173F3883" w14:textId="77777777" w:rsidR="0057661B" w:rsidRPr="00DE3E44" w:rsidRDefault="0057661B" w:rsidP="00B96B82">
      <w:pPr>
        <w:pStyle w:val="MainSteps"/>
      </w:pPr>
      <w:r w:rsidRPr="00DE3E44">
        <w:t>The On-Demand Presentations page lists topics you can request for individual consultations, departmental meetings, or journal clubs.</w:t>
      </w:r>
    </w:p>
    <w:p w14:paraId="6F67C9E9" w14:textId="77777777" w:rsidR="00175772" w:rsidRDefault="00175772" w:rsidP="00B96B82">
      <w:pPr>
        <w:pStyle w:val="MainSteps"/>
      </w:pPr>
    </w:p>
    <w:p w14:paraId="7BB9E50E" w14:textId="77777777" w:rsidR="0057661B" w:rsidRPr="00DE3E44" w:rsidRDefault="0057661B" w:rsidP="00B96B82">
      <w:pPr>
        <w:pStyle w:val="MainSteps"/>
      </w:pPr>
      <w:r w:rsidRPr="00DE3E44">
        <w:t>This module provided an overview of our services and policies.  Please contact us if you have additional questions.</w:t>
      </w:r>
    </w:p>
    <w:p w14:paraId="25953C34" w14:textId="77777777" w:rsidR="00175772" w:rsidRDefault="00175772" w:rsidP="00B96B82">
      <w:pPr>
        <w:pStyle w:val="MainSteps"/>
      </w:pPr>
    </w:p>
    <w:p w14:paraId="693362F1" w14:textId="77777777" w:rsidR="0057661B" w:rsidRPr="00DE3E44" w:rsidRDefault="0057661B" w:rsidP="00B96B82">
      <w:pPr>
        <w:pStyle w:val="MainSteps"/>
      </w:pPr>
      <w:r w:rsidRPr="00DE3E44">
        <w:t>The contact information for the library is available at the bottom of every web page.</w:t>
      </w:r>
    </w:p>
    <w:p w14:paraId="73679F66" w14:textId="77777777" w:rsidR="00175772" w:rsidRDefault="00175772" w:rsidP="00B96B82">
      <w:pPr>
        <w:pStyle w:val="MainSteps"/>
      </w:pPr>
    </w:p>
    <w:p w14:paraId="695B02D0" w14:textId="77777777" w:rsidR="0057661B" w:rsidRPr="00DE3E44" w:rsidRDefault="0057661B" w:rsidP="00B96B82">
      <w:pPr>
        <w:pStyle w:val="MainSteps"/>
      </w:pPr>
      <w:r w:rsidRPr="00DE3E44">
        <w:t>We hope this tutorial was helpful to you.</w:t>
      </w:r>
    </w:p>
    <w:p w14:paraId="6387E204" w14:textId="77777777" w:rsidR="0057661B" w:rsidRPr="00DE3E44" w:rsidRDefault="0057661B" w:rsidP="00B96B82">
      <w:pPr>
        <w:pStyle w:val="MainSteps"/>
      </w:pPr>
    </w:p>
    <w:p w14:paraId="6EF6A857" w14:textId="77777777" w:rsidR="0057661B" w:rsidRPr="00DE3E44" w:rsidRDefault="00000000" w:rsidP="00B96B82">
      <w:pPr>
        <w:pStyle w:val="MainSteps"/>
      </w:pPr>
      <w:hyperlink r:id="rId8" w:history="1">
        <w:r w:rsidR="001C2BFD" w:rsidRPr="007B517E">
          <w:rPr>
            <w:rStyle w:val="Hyperlink"/>
            <w:color w:val="0000FF"/>
          </w:rPr>
          <w:t>Tutorial evaluation link</w:t>
        </w:r>
      </w:hyperlink>
    </w:p>
    <w:p w14:paraId="07A4F93C" w14:textId="77777777" w:rsidR="0057661B" w:rsidRPr="00DE3E44" w:rsidRDefault="0057661B" w:rsidP="00B96B82">
      <w:pPr>
        <w:pStyle w:val="MainSteps"/>
      </w:pPr>
    </w:p>
    <w:p w14:paraId="5EFA2E5D" w14:textId="77777777" w:rsidR="0057661B" w:rsidRPr="00DE3E44" w:rsidRDefault="0057661B" w:rsidP="00B96B82">
      <w:pPr>
        <w:pStyle w:val="MainSteps"/>
      </w:pPr>
      <w:r w:rsidRPr="00DE3E44">
        <w:t>If you have any questions or comments, please contact:</w:t>
      </w:r>
    </w:p>
    <w:p w14:paraId="3ED18F22" w14:textId="77777777" w:rsidR="0057661B" w:rsidRPr="00DE3E44" w:rsidRDefault="0057661B" w:rsidP="00B96B82">
      <w:pPr>
        <w:pStyle w:val="MainSteps"/>
      </w:pPr>
    </w:p>
    <w:p w14:paraId="086CF408" w14:textId="77777777" w:rsidR="0057661B" w:rsidRPr="00DE3E44" w:rsidRDefault="0057661B" w:rsidP="00B96B82">
      <w:pPr>
        <w:pStyle w:val="MainSteps"/>
      </w:pPr>
      <w:r w:rsidRPr="00DE3E44">
        <w:t>Roz McConnaughy</w:t>
      </w:r>
    </w:p>
    <w:p w14:paraId="56DA80DD" w14:textId="77777777" w:rsidR="0057661B" w:rsidRPr="001C2BFD" w:rsidRDefault="00000000" w:rsidP="00B96B82">
      <w:pPr>
        <w:pStyle w:val="MainSteps"/>
      </w:pPr>
      <w:hyperlink r:id="rId9" w:history="1">
        <w:r w:rsidR="0057661B" w:rsidRPr="001C2BFD">
          <w:rPr>
            <w:rStyle w:val="Hyperlink"/>
            <w:color w:val="0000FF"/>
          </w:rPr>
          <w:t>Roz.McConnaughy@uscmed.sc.edu</w:t>
        </w:r>
      </w:hyperlink>
    </w:p>
    <w:p w14:paraId="178E93B3" w14:textId="77777777" w:rsidR="0057661B" w:rsidRPr="00DE3E44" w:rsidRDefault="0057661B" w:rsidP="00B96B82">
      <w:pPr>
        <w:pStyle w:val="MainSteps"/>
      </w:pPr>
      <w:r w:rsidRPr="00DE3E44">
        <w:t>(803) 216-3214</w:t>
      </w:r>
    </w:p>
    <w:p w14:paraId="53C505B4" w14:textId="77777777" w:rsidR="001C04F0" w:rsidRPr="00DE3E44" w:rsidRDefault="001C04F0" w:rsidP="0057661B">
      <w:pPr>
        <w:rPr>
          <w:sz w:val="28"/>
          <w:szCs w:val="28"/>
        </w:rPr>
      </w:pPr>
    </w:p>
    <w:sectPr w:rsidR="001C04F0" w:rsidRPr="00DE3E44" w:rsidSect="00D6391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B146" w14:textId="77777777" w:rsidR="00AD297E" w:rsidRDefault="00AD297E">
      <w:r>
        <w:separator/>
      </w:r>
    </w:p>
    <w:p w14:paraId="1760A698" w14:textId="77777777" w:rsidR="00AD297E" w:rsidRDefault="00AD297E"/>
  </w:endnote>
  <w:endnote w:type="continuationSeparator" w:id="0">
    <w:p w14:paraId="4CFE4AA9" w14:textId="77777777" w:rsidR="00AD297E" w:rsidRDefault="00AD297E">
      <w:r>
        <w:continuationSeparator/>
      </w:r>
    </w:p>
    <w:p w14:paraId="52830F3C" w14:textId="77777777" w:rsidR="00AD297E" w:rsidRDefault="00AD2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993" w14:textId="77777777" w:rsidR="00911B28" w:rsidRPr="00DE3E44" w:rsidRDefault="00911B28" w:rsidP="00DE3E44">
    <w:pPr>
      <w:pStyle w:val="Footer"/>
      <w:tabs>
        <w:tab w:val="clear" w:pos="4320"/>
      </w:tabs>
      <w:jc w:val="center"/>
      <w:rPr>
        <w:rStyle w:val="PageNumber"/>
        <w:rFonts w:cs="Arial"/>
        <w:sz w:val="24"/>
      </w:rPr>
    </w:pPr>
    <w:r w:rsidRPr="00DE3E44">
      <w:rPr>
        <w:rStyle w:val="PageNumber"/>
        <w:rFonts w:cs="Arial"/>
        <w:sz w:val="24"/>
      </w:rPr>
      <w:fldChar w:fldCharType="begin"/>
    </w:r>
    <w:r w:rsidRPr="00DE3E44">
      <w:rPr>
        <w:rStyle w:val="PageNumber"/>
        <w:rFonts w:cs="Arial"/>
        <w:sz w:val="24"/>
      </w:rPr>
      <w:instrText xml:space="preserve"> PAGE </w:instrText>
    </w:r>
    <w:r w:rsidRPr="00DE3E44">
      <w:rPr>
        <w:rStyle w:val="PageNumber"/>
        <w:rFonts w:cs="Arial"/>
        <w:sz w:val="24"/>
      </w:rPr>
      <w:fldChar w:fldCharType="separate"/>
    </w:r>
    <w:r w:rsidR="00810717">
      <w:rPr>
        <w:rStyle w:val="PageNumber"/>
        <w:rFonts w:cs="Arial"/>
        <w:noProof/>
        <w:sz w:val="24"/>
      </w:rPr>
      <w:t>2</w:t>
    </w:r>
    <w:r w:rsidRPr="00DE3E44">
      <w:rPr>
        <w:rStyle w:val="PageNumber"/>
        <w:rFonts w:cs="Arial"/>
        <w:sz w:val="24"/>
      </w:rPr>
      <w:fldChar w:fldCharType="end"/>
    </w:r>
    <w:r w:rsidRPr="00DE3E44">
      <w:rPr>
        <w:rStyle w:val="PageNumber"/>
        <w:rFonts w:cs="Arial"/>
        <w:sz w:val="24"/>
      </w:rPr>
      <w:t xml:space="preserve"> of </w:t>
    </w:r>
    <w:r w:rsidRPr="00DE3E44">
      <w:rPr>
        <w:rStyle w:val="PageNumber"/>
        <w:rFonts w:cs="Arial"/>
        <w:sz w:val="24"/>
      </w:rPr>
      <w:fldChar w:fldCharType="begin"/>
    </w:r>
    <w:r w:rsidRPr="00DE3E44">
      <w:rPr>
        <w:rStyle w:val="PageNumber"/>
        <w:rFonts w:cs="Arial"/>
        <w:sz w:val="24"/>
      </w:rPr>
      <w:instrText xml:space="preserve"> NUMPAGES </w:instrText>
    </w:r>
    <w:r w:rsidRPr="00DE3E44">
      <w:rPr>
        <w:rStyle w:val="PageNumber"/>
        <w:rFonts w:cs="Arial"/>
        <w:sz w:val="24"/>
      </w:rPr>
      <w:fldChar w:fldCharType="separate"/>
    </w:r>
    <w:r w:rsidR="00810717">
      <w:rPr>
        <w:rStyle w:val="PageNumber"/>
        <w:rFonts w:cs="Arial"/>
        <w:noProof/>
        <w:sz w:val="24"/>
      </w:rPr>
      <w:t>4</w:t>
    </w:r>
    <w:r w:rsidRPr="00DE3E44">
      <w:rPr>
        <w:rStyle w:val="PageNumber"/>
        <w:rFonts w:cs="Arial"/>
        <w:sz w:val="24"/>
      </w:rPr>
      <w:fldChar w:fldCharType="end"/>
    </w:r>
  </w:p>
  <w:p w14:paraId="2A25962B" w14:textId="77777777" w:rsidR="00911B28" w:rsidRPr="00F854DE" w:rsidRDefault="00911B28" w:rsidP="006D2EE0">
    <w:pPr>
      <w:pStyle w:val="Footer"/>
      <w:jc w:val="center"/>
      <w:rPr>
        <w:rFonts w:cs="Arial"/>
      </w:rPr>
    </w:pPr>
  </w:p>
  <w:p w14:paraId="7EFEBA52" w14:textId="77777777" w:rsidR="00911B28" w:rsidRDefault="00911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FD1B" w14:textId="77777777" w:rsidR="00AD297E" w:rsidRDefault="00AD297E">
      <w:r>
        <w:separator/>
      </w:r>
    </w:p>
    <w:p w14:paraId="267FF41D" w14:textId="77777777" w:rsidR="00AD297E" w:rsidRDefault="00AD297E"/>
  </w:footnote>
  <w:footnote w:type="continuationSeparator" w:id="0">
    <w:p w14:paraId="39220C6A" w14:textId="77777777" w:rsidR="00AD297E" w:rsidRDefault="00AD297E">
      <w:r>
        <w:continuationSeparator/>
      </w:r>
    </w:p>
    <w:p w14:paraId="6A43041D" w14:textId="77777777" w:rsidR="00AD297E" w:rsidRDefault="00AD2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09C6" w14:textId="77777777" w:rsidR="00911B28" w:rsidRPr="00D63916" w:rsidRDefault="0057661B" w:rsidP="00D63916">
    <w:pPr>
      <w:pStyle w:val="Header"/>
      <w:tabs>
        <w:tab w:val="clear" w:pos="4320"/>
        <w:tab w:val="clear" w:pos="8640"/>
        <w:tab w:val="right" w:pos="8460"/>
      </w:tabs>
      <w:jc w:val="center"/>
      <w:rPr>
        <w:rFonts w:cs="Arial"/>
        <w:sz w:val="32"/>
        <w:szCs w:val="32"/>
      </w:rPr>
    </w:pPr>
    <w:r w:rsidRPr="00D63916">
      <w:rPr>
        <w:rFonts w:cs="Arial"/>
        <w:b/>
        <w:sz w:val="32"/>
        <w:szCs w:val="32"/>
      </w:rPr>
      <w:t>Library Policies and Services</w:t>
    </w:r>
    <w:r w:rsidR="00D63916">
      <w:rPr>
        <w:rFonts w:cs="Arial"/>
        <w:b/>
        <w:sz w:val="32"/>
        <w:szCs w:val="32"/>
      </w:rPr>
      <w:t xml:space="preserve"> Transcript</w:t>
    </w:r>
  </w:p>
  <w:p w14:paraId="1B02BDBC" w14:textId="77777777" w:rsidR="00911B28" w:rsidRDefault="00911B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2DD"/>
    <w:multiLevelType w:val="hybridMultilevel"/>
    <w:tmpl w:val="B44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C2520"/>
    <w:multiLevelType w:val="hybridMultilevel"/>
    <w:tmpl w:val="FD9AB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1601EF"/>
    <w:multiLevelType w:val="multilevel"/>
    <w:tmpl w:val="FCD4F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775DC6"/>
    <w:multiLevelType w:val="hybridMultilevel"/>
    <w:tmpl w:val="640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1C34E4"/>
    <w:multiLevelType w:val="hybridMultilevel"/>
    <w:tmpl w:val="96FE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B632E"/>
    <w:multiLevelType w:val="hybridMultilevel"/>
    <w:tmpl w:val="A530BDFC"/>
    <w:lvl w:ilvl="0" w:tplc="F1B67EF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2470941"/>
    <w:multiLevelType w:val="hybridMultilevel"/>
    <w:tmpl w:val="FCD4F77E"/>
    <w:lvl w:ilvl="0" w:tplc="5338E884">
      <w:start w:val="1"/>
      <w:numFmt w:val="decimal"/>
      <w:pStyle w:val="Numbere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9168312">
    <w:abstractNumId w:val="3"/>
  </w:num>
  <w:num w:numId="2" w16cid:durableId="1506092331">
    <w:abstractNumId w:val="4"/>
  </w:num>
  <w:num w:numId="3" w16cid:durableId="810291721">
    <w:abstractNumId w:val="1"/>
  </w:num>
  <w:num w:numId="4" w16cid:durableId="1500732055">
    <w:abstractNumId w:val="6"/>
  </w:num>
  <w:num w:numId="5" w16cid:durableId="2120450015">
    <w:abstractNumId w:val="2"/>
  </w:num>
  <w:num w:numId="6" w16cid:durableId="1277637221">
    <w:abstractNumId w:val="5"/>
  </w:num>
  <w:num w:numId="7" w16cid:durableId="1420829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714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E0"/>
    <w:rsid w:val="000138FD"/>
    <w:rsid w:val="00026510"/>
    <w:rsid w:val="000410ED"/>
    <w:rsid w:val="00047E58"/>
    <w:rsid w:val="00060551"/>
    <w:rsid w:val="00072783"/>
    <w:rsid w:val="000857FA"/>
    <w:rsid w:val="000C3538"/>
    <w:rsid w:val="000C6844"/>
    <w:rsid w:val="000D6C52"/>
    <w:rsid w:val="000F62EC"/>
    <w:rsid w:val="00113F98"/>
    <w:rsid w:val="00125171"/>
    <w:rsid w:val="00130392"/>
    <w:rsid w:val="001423E3"/>
    <w:rsid w:val="00150D02"/>
    <w:rsid w:val="001754C0"/>
    <w:rsid w:val="00175772"/>
    <w:rsid w:val="001A3DA5"/>
    <w:rsid w:val="001C04F0"/>
    <w:rsid w:val="001C07FD"/>
    <w:rsid w:val="001C1532"/>
    <w:rsid w:val="001C2BFD"/>
    <w:rsid w:val="001C5F04"/>
    <w:rsid w:val="001E73D4"/>
    <w:rsid w:val="001F1424"/>
    <w:rsid w:val="001F5D00"/>
    <w:rsid w:val="00204EE0"/>
    <w:rsid w:val="00252153"/>
    <w:rsid w:val="002579D0"/>
    <w:rsid w:val="00273885"/>
    <w:rsid w:val="00285353"/>
    <w:rsid w:val="00296EEE"/>
    <w:rsid w:val="002B6C0B"/>
    <w:rsid w:val="002D31A6"/>
    <w:rsid w:val="002F1197"/>
    <w:rsid w:val="00303A33"/>
    <w:rsid w:val="00307B6A"/>
    <w:rsid w:val="00310C81"/>
    <w:rsid w:val="00335DC6"/>
    <w:rsid w:val="00343FFB"/>
    <w:rsid w:val="00354050"/>
    <w:rsid w:val="003668C3"/>
    <w:rsid w:val="00366CA9"/>
    <w:rsid w:val="003746D5"/>
    <w:rsid w:val="00390B39"/>
    <w:rsid w:val="00396B56"/>
    <w:rsid w:val="003A6048"/>
    <w:rsid w:val="003B08EB"/>
    <w:rsid w:val="003B70E0"/>
    <w:rsid w:val="003E7876"/>
    <w:rsid w:val="003F42F8"/>
    <w:rsid w:val="00403C6B"/>
    <w:rsid w:val="0040651B"/>
    <w:rsid w:val="00432CA8"/>
    <w:rsid w:val="00453D6E"/>
    <w:rsid w:val="00462E27"/>
    <w:rsid w:val="00464530"/>
    <w:rsid w:val="004834B5"/>
    <w:rsid w:val="0049653B"/>
    <w:rsid w:val="00496BBD"/>
    <w:rsid w:val="00496F16"/>
    <w:rsid w:val="004A7DBC"/>
    <w:rsid w:val="004B077D"/>
    <w:rsid w:val="004D4B9F"/>
    <w:rsid w:val="0050223C"/>
    <w:rsid w:val="005176BE"/>
    <w:rsid w:val="00522DA3"/>
    <w:rsid w:val="00525746"/>
    <w:rsid w:val="0053142A"/>
    <w:rsid w:val="005613F5"/>
    <w:rsid w:val="005718A4"/>
    <w:rsid w:val="0057661B"/>
    <w:rsid w:val="0058607F"/>
    <w:rsid w:val="00587921"/>
    <w:rsid w:val="00596012"/>
    <w:rsid w:val="005A16B5"/>
    <w:rsid w:val="005B769E"/>
    <w:rsid w:val="005D2B7F"/>
    <w:rsid w:val="005D5DA8"/>
    <w:rsid w:val="005D6491"/>
    <w:rsid w:val="005E5957"/>
    <w:rsid w:val="005E621A"/>
    <w:rsid w:val="005E6324"/>
    <w:rsid w:val="00617697"/>
    <w:rsid w:val="00626875"/>
    <w:rsid w:val="006340BF"/>
    <w:rsid w:val="00637A5A"/>
    <w:rsid w:val="006436DC"/>
    <w:rsid w:val="00643737"/>
    <w:rsid w:val="006469CA"/>
    <w:rsid w:val="00651E52"/>
    <w:rsid w:val="006704AE"/>
    <w:rsid w:val="00687518"/>
    <w:rsid w:val="00690CA3"/>
    <w:rsid w:val="006B7F0E"/>
    <w:rsid w:val="006D1D9C"/>
    <w:rsid w:val="006D2EE0"/>
    <w:rsid w:val="006E1DA1"/>
    <w:rsid w:val="006E7DB0"/>
    <w:rsid w:val="006F48B6"/>
    <w:rsid w:val="006F48FA"/>
    <w:rsid w:val="007112DD"/>
    <w:rsid w:val="0072332F"/>
    <w:rsid w:val="00735BF9"/>
    <w:rsid w:val="00742FEF"/>
    <w:rsid w:val="00745647"/>
    <w:rsid w:val="00754417"/>
    <w:rsid w:val="00763E15"/>
    <w:rsid w:val="007646D7"/>
    <w:rsid w:val="00764E9F"/>
    <w:rsid w:val="007710FA"/>
    <w:rsid w:val="0078218F"/>
    <w:rsid w:val="007A0FBA"/>
    <w:rsid w:val="007A5F3B"/>
    <w:rsid w:val="007B04F0"/>
    <w:rsid w:val="007B0C69"/>
    <w:rsid w:val="007B1886"/>
    <w:rsid w:val="007B4C25"/>
    <w:rsid w:val="007D41DA"/>
    <w:rsid w:val="007D5825"/>
    <w:rsid w:val="007E22B4"/>
    <w:rsid w:val="007E6B0B"/>
    <w:rsid w:val="007F0D54"/>
    <w:rsid w:val="007F551C"/>
    <w:rsid w:val="00810717"/>
    <w:rsid w:val="008115BC"/>
    <w:rsid w:val="00817841"/>
    <w:rsid w:val="008202E0"/>
    <w:rsid w:val="0083005B"/>
    <w:rsid w:val="00835639"/>
    <w:rsid w:val="00854437"/>
    <w:rsid w:val="00860820"/>
    <w:rsid w:val="00863A3C"/>
    <w:rsid w:val="00871957"/>
    <w:rsid w:val="00875663"/>
    <w:rsid w:val="0089642B"/>
    <w:rsid w:val="008A0A6D"/>
    <w:rsid w:val="008A5906"/>
    <w:rsid w:val="008A7371"/>
    <w:rsid w:val="008C5406"/>
    <w:rsid w:val="008D0E48"/>
    <w:rsid w:val="008E3144"/>
    <w:rsid w:val="008E3F0D"/>
    <w:rsid w:val="00911B28"/>
    <w:rsid w:val="009145FE"/>
    <w:rsid w:val="00923217"/>
    <w:rsid w:val="00923E69"/>
    <w:rsid w:val="00931111"/>
    <w:rsid w:val="009326DD"/>
    <w:rsid w:val="009449A7"/>
    <w:rsid w:val="0095112B"/>
    <w:rsid w:val="00964511"/>
    <w:rsid w:val="0096637A"/>
    <w:rsid w:val="0097642F"/>
    <w:rsid w:val="009A3051"/>
    <w:rsid w:val="009C4957"/>
    <w:rsid w:val="009C548F"/>
    <w:rsid w:val="009D5599"/>
    <w:rsid w:val="009E49C0"/>
    <w:rsid w:val="009E6058"/>
    <w:rsid w:val="009E6BCC"/>
    <w:rsid w:val="009F2BE0"/>
    <w:rsid w:val="009F7A6C"/>
    <w:rsid w:val="00A00B58"/>
    <w:rsid w:val="00A104AD"/>
    <w:rsid w:val="00A11034"/>
    <w:rsid w:val="00A13A83"/>
    <w:rsid w:val="00A14B4A"/>
    <w:rsid w:val="00A222D9"/>
    <w:rsid w:val="00A22796"/>
    <w:rsid w:val="00A22B90"/>
    <w:rsid w:val="00A24F46"/>
    <w:rsid w:val="00A41E61"/>
    <w:rsid w:val="00A479DF"/>
    <w:rsid w:val="00A548BF"/>
    <w:rsid w:val="00A55EB3"/>
    <w:rsid w:val="00A6356D"/>
    <w:rsid w:val="00AC4AA4"/>
    <w:rsid w:val="00AC5255"/>
    <w:rsid w:val="00AD297E"/>
    <w:rsid w:val="00AF2A7B"/>
    <w:rsid w:val="00B218FC"/>
    <w:rsid w:val="00B330E2"/>
    <w:rsid w:val="00B4488C"/>
    <w:rsid w:val="00B454A4"/>
    <w:rsid w:val="00B4576D"/>
    <w:rsid w:val="00B472F5"/>
    <w:rsid w:val="00B534BE"/>
    <w:rsid w:val="00B57477"/>
    <w:rsid w:val="00B6217D"/>
    <w:rsid w:val="00B90195"/>
    <w:rsid w:val="00B96B82"/>
    <w:rsid w:val="00BA4FF1"/>
    <w:rsid w:val="00BA5378"/>
    <w:rsid w:val="00BA7E99"/>
    <w:rsid w:val="00BB2BA2"/>
    <w:rsid w:val="00BB3C3C"/>
    <w:rsid w:val="00C00B04"/>
    <w:rsid w:val="00C10565"/>
    <w:rsid w:val="00C4004C"/>
    <w:rsid w:val="00C441FE"/>
    <w:rsid w:val="00C554CC"/>
    <w:rsid w:val="00C663CE"/>
    <w:rsid w:val="00C72A5B"/>
    <w:rsid w:val="00C827C3"/>
    <w:rsid w:val="00C83015"/>
    <w:rsid w:val="00C835A3"/>
    <w:rsid w:val="00C972FF"/>
    <w:rsid w:val="00CA1D0E"/>
    <w:rsid w:val="00CA25AD"/>
    <w:rsid w:val="00CA4F0A"/>
    <w:rsid w:val="00CC13B9"/>
    <w:rsid w:val="00CD2375"/>
    <w:rsid w:val="00CE1460"/>
    <w:rsid w:val="00CE17E9"/>
    <w:rsid w:val="00CE2E03"/>
    <w:rsid w:val="00D06F98"/>
    <w:rsid w:val="00D071E4"/>
    <w:rsid w:val="00D247C7"/>
    <w:rsid w:val="00D25E34"/>
    <w:rsid w:val="00D36272"/>
    <w:rsid w:val="00D43EC8"/>
    <w:rsid w:val="00D46561"/>
    <w:rsid w:val="00D51A0D"/>
    <w:rsid w:val="00D63916"/>
    <w:rsid w:val="00D706A5"/>
    <w:rsid w:val="00D736DD"/>
    <w:rsid w:val="00D873CC"/>
    <w:rsid w:val="00D92E84"/>
    <w:rsid w:val="00D97F9B"/>
    <w:rsid w:val="00DA1796"/>
    <w:rsid w:val="00DA6E8A"/>
    <w:rsid w:val="00DC614B"/>
    <w:rsid w:val="00DD0ABF"/>
    <w:rsid w:val="00DE3E44"/>
    <w:rsid w:val="00DE41A2"/>
    <w:rsid w:val="00DE6C14"/>
    <w:rsid w:val="00E44A2B"/>
    <w:rsid w:val="00E47726"/>
    <w:rsid w:val="00E6452C"/>
    <w:rsid w:val="00E94533"/>
    <w:rsid w:val="00EC56B6"/>
    <w:rsid w:val="00ED1ED3"/>
    <w:rsid w:val="00ED39B3"/>
    <w:rsid w:val="00ED5E15"/>
    <w:rsid w:val="00EE09CF"/>
    <w:rsid w:val="00F0292F"/>
    <w:rsid w:val="00F15BC9"/>
    <w:rsid w:val="00F25E0D"/>
    <w:rsid w:val="00F36CE5"/>
    <w:rsid w:val="00F40438"/>
    <w:rsid w:val="00F63CFB"/>
    <w:rsid w:val="00F854DE"/>
    <w:rsid w:val="00F86C48"/>
    <w:rsid w:val="00FA0791"/>
    <w:rsid w:val="00FA08BB"/>
    <w:rsid w:val="00FA6FD7"/>
    <w:rsid w:val="00FB759D"/>
    <w:rsid w:val="00FC0CE2"/>
    <w:rsid w:val="00FD10F1"/>
    <w:rsid w:val="00FE3D54"/>
    <w:rsid w:val="00FE3DD6"/>
    <w:rsid w:val="00FE4250"/>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B5180"/>
  <w15:chartTrackingRefBased/>
  <w15:docId w15:val="{5983A8EB-C1EC-4B52-86DF-635B9771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548B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e">
    <w:name w:val="Active"/>
    <w:basedOn w:val="Normal"/>
    <w:rPr>
      <w:b/>
      <w:bCs/>
      <w:color w:val="0000FF"/>
    </w:rPr>
  </w:style>
  <w:style w:type="paragraph" w:customStyle="1" w:styleId="Bug">
    <w:name w:val="Bug"/>
    <w:basedOn w:val="Normal"/>
    <w:autoRedefine/>
    <w:rsid w:val="00464530"/>
    <w:rPr>
      <w:b/>
      <w:color w:val="FF0000"/>
    </w:rPr>
  </w:style>
  <w:style w:type="paragraph" w:customStyle="1" w:styleId="FixedBug-test">
    <w:name w:val="FixedBug - test"/>
    <w:basedOn w:val="Bug"/>
    <w:autoRedefine/>
    <w:rsid w:val="00464530"/>
    <w:rPr>
      <w:color w:val="800080"/>
      <w:u w:val="single"/>
    </w:rPr>
  </w:style>
  <w:style w:type="paragraph" w:styleId="Header">
    <w:name w:val="header"/>
    <w:basedOn w:val="Normal"/>
    <w:rsid w:val="006D2EE0"/>
    <w:pPr>
      <w:tabs>
        <w:tab w:val="center" w:pos="4320"/>
        <w:tab w:val="right" w:pos="8640"/>
      </w:tabs>
    </w:pPr>
  </w:style>
  <w:style w:type="paragraph" w:styleId="Footer">
    <w:name w:val="footer"/>
    <w:basedOn w:val="Normal"/>
    <w:rsid w:val="006D2EE0"/>
    <w:pPr>
      <w:tabs>
        <w:tab w:val="center" w:pos="4320"/>
        <w:tab w:val="right" w:pos="8640"/>
      </w:tabs>
    </w:pPr>
  </w:style>
  <w:style w:type="character" w:styleId="PageNumber">
    <w:name w:val="page number"/>
    <w:basedOn w:val="DefaultParagraphFont"/>
    <w:rsid w:val="006D2EE0"/>
  </w:style>
  <w:style w:type="table" w:styleId="TableGrid">
    <w:name w:val="Table Grid"/>
    <w:basedOn w:val="TableNormal"/>
    <w:rsid w:val="0052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ertHeader">
    <w:name w:val="LikertHeader"/>
    <w:basedOn w:val="Normal"/>
    <w:autoRedefine/>
    <w:rsid w:val="00ED1ED3"/>
    <w:pPr>
      <w:ind w:left="4320"/>
    </w:pPr>
  </w:style>
  <w:style w:type="paragraph" w:customStyle="1" w:styleId="LikertHeader2">
    <w:name w:val="LikertHeader2"/>
    <w:basedOn w:val="LikertHeader"/>
    <w:rsid w:val="00A22B90"/>
    <w:pPr>
      <w:tabs>
        <w:tab w:val="right" w:pos="8640"/>
      </w:tabs>
    </w:pPr>
  </w:style>
  <w:style w:type="paragraph" w:customStyle="1" w:styleId="LikertHeader3">
    <w:name w:val="LikertHeader3"/>
    <w:basedOn w:val="LikertHeader"/>
    <w:rsid w:val="00A22B90"/>
    <w:pPr>
      <w:tabs>
        <w:tab w:val="center" w:pos="6480"/>
        <w:tab w:val="right" w:pos="8640"/>
      </w:tabs>
    </w:pPr>
  </w:style>
  <w:style w:type="paragraph" w:customStyle="1" w:styleId="LikertHeader4">
    <w:name w:val="LikertHeader4"/>
    <w:basedOn w:val="LikertHeader"/>
    <w:rsid w:val="00A22B90"/>
    <w:pPr>
      <w:tabs>
        <w:tab w:val="center" w:pos="5760"/>
        <w:tab w:val="center" w:pos="7200"/>
        <w:tab w:val="right" w:pos="8640"/>
      </w:tabs>
    </w:pPr>
  </w:style>
  <w:style w:type="paragraph" w:customStyle="1" w:styleId="LikertHeader5">
    <w:name w:val="LikertHeader5"/>
    <w:basedOn w:val="LikertHeader"/>
    <w:rsid w:val="00A22B90"/>
    <w:pPr>
      <w:tabs>
        <w:tab w:val="center" w:pos="5220"/>
        <w:tab w:val="center" w:pos="6480"/>
        <w:tab w:val="center" w:pos="7740"/>
        <w:tab w:val="right" w:pos="8640"/>
      </w:tabs>
    </w:pPr>
  </w:style>
  <w:style w:type="paragraph" w:customStyle="1" w:styleId="LikertItem2">
    <w:name w:val="LikertItem2"/>
    <w:basedOn w:val="LikertHeader2"/>
    <w:rsid w:val="00E94533"/>
    <w:pPr>
      <w:tabs>
        <w:tab w:val="left" w:pos="4320"/>
      </w:tabs>
      <w:ind w:left="0"/>
    </w:pPr>
  </w:style>
  <w:style w:type="paragraph" w:customStyle="1" w:styleId="LikertItem3">
    <w:name w:val="LikertItem3"/>
    <w:basedOn w:val="LikertHeader3"/>
    <w:rsid w:val="00E94533"/>
    <w:pPr>
      <w:tabs>
        <w:tab w:val="left" w:pos="4320"/>
      </w:tabs>
      <w:ind w:left="0"/>
    </w:pPr>
  </w:style>
  <w:style w:type="paragraph" w:customStyle="1" w:styleId="LikertItem4">
    <w:name w:val="LikertItem4"/>
    <w:basedOn w:val="LikertHeader4"/>
    <w:rsid w:val="00E94533"/>
    <w:pPr>
      <w:tabs>
        <w:tab w:val="left" w:pos="4320"/>
      </w:tabs>
      <w:ind w:left="0"/>
    </w:pPr>
  </w:style>
  <w:style w:type="paragraph" w:customStyle="1" w:styleId="LikertItem5">
    <w:name w:val="LikertItem5"/>
    <w:basedOn w:val="LikertHeader5"/>
    <w:rsid w:val="00E94533"/>
    <w:pPr>
      <w:tabs>
        <w:tab w:val="left" w:pos="4320"/>
      </w:tabs>
      <w:ind w:left="0"/>
    </w:pPr>
  </w:style>
  <w:style w:type="paragraph" w:customStyle="1" w:styleId="NumberedSteps">
    <w:name w:val="Numbered Steps"/>
    <w:basedOn w:val="Normal"/>
    <w:rsid w:val="002579D0"/>
    <w:pPr>
      <w:numPr>
        <w:numId w:val="4"/>
      </w:numPr>
    </w:pPr>
  </w:style>
  <w:style w:type="paragraph" w:customStyle="1" w:styleId="MainSteps">
    <w:name w:val="Main Steps"/>
    <w:basedOn w:val="Normal"/>
    <w:autoRedefine/>
    <w:rsid w:val="00B96B82"/>
    <w:pPr>
      <w:tabs>
        <w:tab w:val="left" w:pos="576"/>
      </w:tabs>
    </w:pPr>
    <w:rPr>
      <w:sz w:val="28"/>
      <w:szCs w:val="28"/>
    </w:rPr>
  </w:style>
  <w:style w:type="paragraph" w:customStyle="1" w:styleId="AdditionalInfo">
    <w:name w:val="Additional Info"/>
    <w:basedOn w:val="Normal"/>
    <w:autoRedefine/>
    <w:rsid w:val="00F854DE"/>
    <w:pPr>
      <w:ind w:left="576"/>
    </w:pPr>
  </w:style>
  <w:style w:type="paragraph" w:customStyle="1" w:styleId="Note">
    <w:name w:val="Note"/>
    <w:basedOn w:val="Normal"/>
    <w:rsid w:val="003746D5"/>
    <w:rPr>
      <w:b/>
      <w:i/>
      <w:color w:val="0000FF"/>
    </w:rPr>
  </w:style>
  <w:style w:type="paragraph" w:styleId="BalloonText">
    <w:name w:val="Balloon Text"/>
    <w:basedOn w:val="Normal"/>
    <w:link w:val="BalloonTextChar"/>
    <w:rsid w:val="00A548BF"/>
    <w:rPr>
      <w:rFonts w:ascii="Tahoma" w:hAnsi="Tahoma" w:cs="Tahoma"/>
      <w:szCs w:val="16"/>
    </w:rPr>
  </w:style>
  <w:style w:type="character" w:customStyle="1" w:styleId="BalloonTextChar">
    <w:name w:val="Balloon Text Char"/>
    <w:link w:val="BalloonText"/>
    <w:rsid w:val="00A548BF"/>
    <w:rPr>
      <w:rFonts w:ascii="Tahoma" w:hAnsi="Tahoma" w:cs="Tahoma"/>
      <w:sz w:val="16"/>
      <w:szCs w:val="16"/>
      <w:lang w:eastAsia="ja-JP"/>
    </w:rPr>
  </w:style>
  <w:style w:type="character" w:styleId="Hyperlink">
    <w:name w:val="Hyperlink"/>
    <w:rsid w:val="001C2BFD"/>
    <w:rPr>
      <w:color w:val="0563C1"/>
      <w:u w:val="single"/>
    </w:rPr>
  </w:style>
  <w:style w:type="character" w:styleId="UnresolvedMention">
    <w:name w:val="Unresolved Mention"/>
    <w:basedOn w:val="DefaultParagraphFont"/>
    <w:uiPriority w:val="99"/>
    <w:semiHidden/>
    <w:unhideWhenUsed/>
    <w:rsid w:val="0089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med.sc.libguides.com/tutorialeval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cm.libanswers.com/faq/326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McConnaughy@uscmed.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Step by Step Conversion Template</vt:lpstr>
    </vt:vector>
  </TitlesOfParts>
  <Company>Adobe Systems, Inc.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Conversion Template</dc:title>
  <dc:subject/>
  <dc:creator>Roz McConnaughy</dc:creator>
  <cp:keywords/>
  <dc:description>The Step by Step output converts your Adobe Captivate project into a short reference guide.</dc:description>
  <cp:lastModifiedBy>Mcconnaughy, Roz</cp:lastModifiedBy>
  <cp:revision>2</cp:revision>
  <cp:lastPrinted>2022-09-28T12:23:00Z</cp:lastPrinted>
  <dcterms:created xsi:type="dcterms:W3CDTF">2022-10-11T17:12:00Z</dcterms:created>
  <dcterms:modified xsi:type="dcterms:W3CDTF">2022-10-11T17:12:00Z</dcterms:modified>
</cp:coreProperties>
</file>