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B7" w:rsidRPr="00623E02" w:rsidRDefault="00F566B7" w:rsidP="0026416E">
      <w:pPr>
        <w:pStyle w:val="MainSteps"/>
        <w:rPr>
          <w:sz w:val="28"/>
          <w:szCs w:val="28"/>
        </w:rPr>
      </w:pPr>
      <w:r>
        <w:t xml:space="preserve"> </w:t>
      </w:r>
      <w:r>
        <w:br/>
      </w:r>
      <w:r w:rsidRPr="00623E02">
        <w:rPr>
          <w:sz w:val="28"/>
          <w:szCs w:val="28"/>
        </w:rPr>
        <w:t>During this tutorial, we will learn how to access and use the Center for Disability Resources (CDR) Library web site and services.</w:t>
      </w:r>
      <w:r w:rsidR="00E661D9">
        <w:rPr>
          <w:sz w:val="28"/>
          <w:szCs w:val="28"/>
        </w:rPr>
        <w:t xml:space="preserve"> </w:t>
      </w:r>
      <w:r w:rsidRPr="00623E02">
        <w:rPr>
          <w:sz w:val="28"/>
          <w:szCs w:val="28"/>
        </w:rPr>
        <w:t>This tutorial is approximately 3 minutes long.</w:t>
      </w:r>
    </w:p>
    <w:p w:rsidR="00F566B7" w:rsidRPr="00623E02" w:rsidRDefault="00F566B7" w:rsidP="0026416E">
      <w:pPr>
        <w:pStyle w:val="MainSteps"/>
        <w:rPr>
          <w:sz w:val="28"/>
          <w:szCs w:val="28"/>
        </w:rPr>
      </w:pPr>
    </w:p>
    <w:p w:rsidR="00F566B7" w:rsidRPr="00623E02" w:rsidRDefault="00F566B7" w:rsidP="0026416E">
      <w:pPr>
        <w:pStyle w:val="MainSteps"/>
        <w:rPr>
          <w:sz w:val="28"/>
          <w:szCs w:val="28"/>
        </w:rPr>
      </w:pPr>
      <w:r w:rsidRPr="00623E02">
        <w:rPr>
          <w:sz w:val="28"/>
          <w:szCs w:val="28"/>
        </w:rPr>
        <w:t>The CDR Library consists of books and videos covering a variety of disability-related topics.</w:t>
      </w:r>
      <w:r w:rsidR="00E661D9">
        <w:rPr>
          <w:sz w:val="28"/>
          <w:szCs w:val="28"/>
        </w:rPr>
        <w:t xml:space="preserve"> </w:t>
      </w:r>
      <w:r w:rsidRPr="00623E02">
        <w:rPr>
          <w:sz w:val="28"/>
          <w:szCs w:val="28"/>
        </w:rPr>
        <w:t>The Center for Disability Resources Library is located within the University of South Carolina School of Medicine Library on Garners Ferry Road.</w:t>
      </w:r>
    </w:p>
    <w:p w:rsidR="00E661D9" w:rsidRDefault="00E661D9" w:rsidP="0026416E">
      <w:pPr>
        <w:pStyle w:val="MainSteps"/>
        <w:rPr>
          <w:sz w:val="28"/>
          <w:szCs w:val="28"/>
        </w:rPr>
      </w:pPr>
    </w:p>
    <w:p w:rsidR="00E661D9" w:rsidRDefault="00E661D9" w:rsidP="0026416E">
      <w:pPr>
        <w:pStyle w:val="MainSteps"/>
        <w:rPr>
          <w:sz w:val="28"/>
          <w:szCs w:val="28"/>
        </w:rPr>
      </w:pPr>
      <w:r w:rsidRPr="00623E02">
        <w:rPr>
          <w:sz w:val="28"/>
          <w:szCs w:val="28"/>
        </w:rPr>
        <w:t>Library Policies &amp; Procedures</w:t>
      </w:r>
      <w:r>
        <w:rPr>
          <w:sz w:val="28"/>
          <w:szCs w:val="28"/>
        </w:rPr>
        <w:t>:</w:t>
      </w:r>
    </w:p>
    <w:p w:rsidR="00F566B7" w:rsidRPr="00623E02" w:rsidRDefault="00F566B7" w:rsidP="00E661D9">
      <w:pPr>
        <w:pStyle w:val="MainSteps"/>
        <w:numPr>
          <w:ilvl w:val="0"/>
          <w:numId w:val="8"/>
        </w:numPr>
        <w:rPr>
          <w:sz w:val="28"/>
          <w:szCs w:val="28"/>
        </w:rPr>
      </w:pPr>
      <w:r w:rsidRPr="00623E02">
        <w:rPr>
          <w:sz w:val="28"/>
          <w:szCs w:val="28"/>
        </w:rPr>
        <w:t>We loan our materials nationwide!  Anyone in the fifty states can check out items.</w:t>
      </w:r>
    </w:p>
    <w:p w:rsidR="00F566B7" w:rsidRPr="00623E02" w:rsidRDefault="00F566B7" w:rsidP="00E661D9">
      <w:pPr>
        <w:pStyle w:val="MainSteps"/>
        <w:numPr>
          <w:ilvl w:val="0"/>
          <w:numId w:val="8"/>
        </w:numPr>
        <w:rPr>
          <w:sz w:val="28"/>
          <w:szCs w:val="28"/>
        </w:rPr>
      </w:pPr>
      <w:r w:rsidRPr="00623E02">
        <w:rPr>
          <w:sz w:val="28"/>
          <w:szCs w:val="28"/>
        </w:rPr>
        <w:t>Requests are accepted by email, by phone, or on a walk-in basis.</w:t>
      </w:r>
    </w:p>
    <w:p w:rsidR="00E661D9" w:rsidRDefault="00F566B7" w:rsidP="00E661D9">
      <w:pPr>
        <w:pStyle w:val="MainSteps"/>
        <w:numPr>
          <w:ilvl w:val="0"/>
          <w:numId w:val="8"/>
        </w:numPr>
        <w:rPr>
          <w:sz w:val="28"/>
          <w:szCs w:val="28"/>
        </w:rPr>
      </w:pPr>
      <w:r w:rsidRPr="00623E02">
        <w:rPr>
          <w:sz w:val="28"/>
          <w:szCs w:val="28"/>
        </w:rPr>
        <w:t>Books and videos may be borrowed for a month.</w:t>
      </w:r>
    </w:p>
    <w:p w:rsidR="00F566B7" w:rsidRPr="00623E02" w:rsidRDefault="00F566B7" w:rsidP="00E661D9">
      <w:pPr>
        <w:pStyle w:val="MainSteps"/>
        <w:numPr>
          <w:ilvl w:val="0"/>
          <w:numId w:val="8"/>
        </w:numPr>
        <w:rPr>
          <w:sz w:val="28"/>
          <w:szCs w:val="28"/>
        </w:rPr>
      </w:pPr>
      <w:r w:rsidRPr="00623E02">
        <w:rPr>
          <w:sz w:val="28"/>
          <w:szCs w:val="28"/>
        </w:rPr>
        <w:t>Materials can be mailed to your home or office.</w:t>
      </w:r>
    </w:p>
    <w:p w:rsidR="00E661D9" w:rsidRDefault="00F566B7" w:rsidP="00E661D9">
      <w:pPr>
        <w:pStyle w:val="MainSteps"/>
        <w:numPr>
          <w:ilvl w:val="0"/>
          <w:numId w:val="8"/>
        </w:numPr>
        <w:rPr>
          <w:sz w:val="28"/>
          <w:szCs w:val="28"/>
        </w:rPr>
      </w:pPr>
      <w:r w:rsidRPr="00623E02">
        <w:rPr>
          <w:sz w:val="28"/>
          <w:szCs w:val="28"/>
        </w:rPr>
        <w:t>Postage-paid return mailers are available for materials sent to South Carolina families. And all South Carolina residents may borrow multiple items at one time.</w:t>
      </w:r>
    </w:p>
    <w:p w:rsidR="00F566B7" w:rsidRPr="00623E02" w:rsidRDefault="00F566B7" w:rsidP="00E661D9">
      <w:pPr>
        <w:pStyle w:val="MainSteps"/>
        <w:numPr>
          <w:ilvl w:val="0"/>
          <w:numId w:val="8"/>
        </w:numPr>
        <w:rPr>
          <w:sz w:val="28"/>
          <w:szCs w:val="28"/>
        </w:rPr>
      </w:pPr>
      <w:r w:rsidRPr="00623E02">
        <w:rPr>
          <w:sz w:val="28"/>
          <w:szCs w:val="28"/>
        </w:rPr>
        <w:t>Residents of states other than South Carolina may check out one item at a time, and are responsible for return postage.</w:t>
      </w:r>
      <w:r w:rsidRPr="00623E02">
        <w:rPr>
          <w:sz w:val="28"/>
          <w:szCs w:val="28"/>
        </w:rPr>
        <w:br/>
      </w:r>
    </w:p>
    <w:p w:rsidR="00910337" w:rsidRDefault="00F566B7" w:rsidP="0026416E">
      <w:pPr>
        <w:pStyle w:val="MainSteps"/>
        <w:rPr>
          <w:sz w:val="28"/>
          <w:szCs w:val="28"/>
        </w:rPr>
      </w:pPr>
      <w:r w:rsidRPr="00623E02">
        <w:rPr>
          <w:sz w:val="28"/>
          <w:szCs w:val="28"/>
        </w:rPr>
        <w:t xml:space="preserve">To access the CDR Library’s web site, go to: </w:t>
      </w:r>
      <w:hyperlink r:id="rId7" w:history="1">
        <w:r w:rsidR="003C33C1" w:rsidRPr="00F47FCA">
          <w:rPr>
            <w:rStyle w:val="Hyperlink"/>
            <w:color w:val="0000FF"/>
            <w:sz w:val="28"/>
            <w:szCs w:val="28"/>
          </w:rPr>
          <w:t>https://uscm.med.sc.edu/CDR</w:t>
        </w:r>
      </w:hyperlink>
      <w:r w:rsidRPr="00623E02">
        <w:rPr>
          <w:sz w:val="28"/>
          <w:szCs w:val="28"/>
        </w:rPr>
        <w:t>.</w:t>
      </w:r>
      <w:r w:rsidR="003C33C1">
        <w:rPr>
          <w:sz w:val="28"/>
          <w:szCs w:val="28"/>
        </w:rPr>
        <w:t xml:space="preserve"> </w:t>
      </w:r>
    </w:p>
    <w:p w:rsidR="00910337" w:rsidRDefault="00910337" w:rsidP="0026416E">
      <w:pPr>
        <w:pStyle w:val="MainSteps"/>
        <w:rPr>
          <w:sz w:val="28"/>
          <w:szCs w:val="28"/>
        </w:rPr>
      </w:pPr>
    </w:p>
    <w:p w:rsidR="00F566B7" w:rsidRPr="00623E02" w:rsidRDefault="00F566B7" w:rsidP="0026416E">
      <w:pPr>
        <w:pStyle w:val="MainSteps"/>
        <w:rPr>
          <w:sz w:val="28"/>
          <w:szCs w:val="28"/>
        </w:rPr>
      </w:pPr>
      <w:r w:rsidRPr="00623E02">
        <w:rPr>
          <w:sz w:val="28"/>
          <w:szCs w:val="28"/>
        </w:rPr>
        <w:t xml:space="preserve">To search for books and videos, </w:t>
      </w:r>
      <w:r w:rsidRPr="000D5AE3">
        <w:rPr>
          <w:b/>
          <w:sz w:val="28"/>
          <w:szCs w:val="28"/>
        </w:rPr>
        <w:t xml:space="preserve">click on the </w:t>
      </w:r>
      <w:r w:rsidR="000D5AE3">
        <w:rPr>
          <w:b/>
          <w:sz w:val="28"/>
          <w:szCs w:val="28"/>
        </w:rPr>
        <w:t>“</w:t>
      </w:r>
      <w:r w:rsidRPr="000D5AE3">
        <w:rPr>
          <w:b/>
          <w:sz w:val="28"/>
          <w:szCs w:val="28"/>
        </w:rPr>
        <w:t xml:space="preserve">Search </w:t>
      </w:r>
      <w:r w:rsidR="000D5AE3" w:rsidRPr="000D5AE3">
        <w:rPr>
          <w:b/>
          <w:sz w:val="28"/>
          <w:szCs w:val="28"/>
        </w:rPr>
        <w:t>t</w:t>
      </w:r>
      <w:r w:rsidRPr="000D5AE3">
        <w:rPr>
          <w:b/>
          <w:sz w:val="28"/>
          <w:szCs w:val="28"/>
        </w:rPr>
        <w:t>he Catalog</w:t>
      </w:r>
      <w:r w:rsidR="000D5AE3">
        <w:rPr>
          <w:b/>
          <w:sz w:val="28"/>
          <w:szCs w:val="28"/>
        </w:rPr>
        <w:t>”</w:t>
      </w:r>
      <w:r w:rsidRPr="000D5AE3">
        <w:rPr>
          <w:b/>
          <w:sz w:val="28"/>
          <w:szCs w:val="28"/>
        </w:rPr>
        <w:t xml:space="preserve"> link </w:t>
      </w:r>
      <w:r w:rsidRPr="003C33C1">
        <w:rPr>
          <w:sz w:val="28"/>
          <w:szCs w:val="28"/>
        </w:rPr>
        <w:t>on the left.</w:t>
      </w:r>
    </w:p>
    <w:p w:rsidR="003C33C1" w:rsidRDefault="003C33C1" w:rsidP="0026416E">
      <w:pPr>
        <w:pStyle w:val="MainSteps"/>
        <w:rPr>
          <w:sz w:val="28"/>
          <w:szCs w:val="28"/>
        </w:rPr>
      </w:pPr>
    </w:p>
    <w:p w:rsidR="00F566B7" w:rsidRPr="00623E02" w:rsidRDefault="000D5AE3" w:rsidP="0026416E">
      <w:pPr>
        <w:pStyle w:val="MainSteps"/>
        <w:rPr>
          <w:sz w:val="28"/>
          <w:szCs w:val="28"/>
        </w:rPr>
      </w:pPr>
      <w:r>
        <w:rPr>
          <w:sz w:val="28"/>
          <w:szCs w:val="28"/>
        </w:rPr>
        <w:t>B</w:t>
      </w:r>
      <w:r w:rsidR="00F566B7" w:rsidRPr="00623E02">
        <w:rPr>
          <w:sz w:val="28"/>
          <w:szCs w:val="28"/>
        </w:rPr>
        <w:t>efore beginning your search, read through this page for suggestions on how to use the catalog.</w:t>
      </w:r>
      <w:r w:rsidR="003C33C1">
        <w:rPr>
          <w:sz w:val="28"/>
          <w:szCs w:val="28"/>
        </w:rPr>
        <w:t xml:space="preserve"> </w:t>
      </w:r>
      <w:r w:rsidR="00F566B7" w:rsidRPr="003C33C1">
        <w:rPr>
          <w:b/>
          <w:sz w:val="28"/>
          <w:szCs w:val="28"/>
        </w:rPr>
        <w:t xml:space="preserve">Click on the </w:t>
      </w:r>
      <w:r w:rsidR="003C33C1">
        <w:rPr>
          <w:b/>
          <w:sz w:val="28"/>
          <w:szCs w:val="28"/>
        </w:rPr>
        <w:t>“</w:t>
      </w:r>
      <w:r w:rsidR="00F566B7" w:rsidRPr="003C33C1">
        <w:rPr>
          <w:b/>
          <w:sz w:val="28"/>
          <w:szCs w:val="28"/>
        </w:rPr>
        <w:t>online catalog</w:t>
      </w:r>
      <w:r w:rsidR="003C33C1">
        <w:rPr>
          <w:b/>
          <w:sz w:val="28"/>
          <w:szCs w:val="28"/>
        </w:rPr>
        <w:t>”</w:t>
      </w:r>
      <w:r w:rsidR="00F566B7" w:rsidRPr="003C33C1">
        <w:rPr>
          <w:b/>
          <w:sz w:val="28"/>
          <w:szCs w:val="28"/>
        </w:rPr>
        <w:t xml:space="preserve"> link</w:t>
      </w:r>
      <w:r w:rsidR="00F566B7" w:rsidRPr="00623E02">
        <w:rPr>
          <w:sz w:val="28"/>
          <w:szCs w:val="28"/>
        </w:rPr>
        <w:t xml:space="preserve"> above to launch the catalog.</w:t>
      </w:r>
    </w:p>
    <w:p w:rsidR="00F566B7" w:rsidRPr="00623E02" w:rsidRDefault="003C33C1" w:rsidP="0026416E">
      <w:pPr>
        <w:pStyle w:val="MainSteps"/>
        <w:rPr>
          <w:sz w:val="28"/>
          <w:szCs w:val="28"/>
        </w:rPr>
      </w:pPr>
      <w:r w:rsidRPr="00623E02">
        <w:rPr>
          <w:sz w:val="28"/>
          <w:szCs w:val="28"/>
        </w:rPr>
        <w:t xml:space="preserve"> </w:t>
      </w:r>
      <w:r w:rsidR="00F566B7" w:rsidRPr="00623E02">
        <w:rPr>
          <w:sz w:val="28"/>
          <w:szCs w:val="28"/>
        </w:rPr>
        <w:br/>
        <w:t>This is an example of a search for autism books and videos.</w:t>
      </w:r>
      <w:r>
        <w:rPr>
          <w:sz w:val="28"/>
          <w:szCs w:val="28"/>
        </w:rPr>
        <w:t xml:space="preserve"> </w:t>
      </w:r>
      <w:r w:rsidR="00F566B7" w:rsidRPr="003C33C1">
        <w:rPr>
          <w:b/>
          <w:sz w:val="28"/>
          <w:szCs w:val="28"/>
        </w:rPr>
        <w:t xml:space="preserve">Click the green magnifying glass icon </w:t>
      </w:r>
      <w:r w:rsidR="00F566B7" w:rsidRPr="00623E02">
        <w:rPr>
          <w:sz w:val="28"/>
          <w:szCs w:val="28"/>
        </w:rPr>
        <w:t>above to run the search.</w:t>
      </w:r>
    </w:p>
    <w:p w:rsidR="00F566B7" w:rsidRPr="00623E02" w:rsidRDefault="00F566B7" w:rsidP="0026416E">
      <w:pPr>
        <w:pStyle w:val="MainSteps"/>
        <w:rPr>
          <w:sz w:val="28"/>
          <w:szCs w:val="28"/>
        </w:rPr>
      </w:pPr>
      <w:r w:rsidRPr="00623E02">
        <w:rPr>
          <w:sz w:val="28"/>
          <w:szCs w:val="28"/>
        </w:rPr>
        <w:br/>
        <w:t>Below is a list of items available in the collection. The catalog will tell you which items are available or checked out.</w:t>
      </w:r>
    </w:p>
    <w:p w:rsidR="003C33C1" w:rsidRDefault="003C33C1" w:rsidP="0026416E">
      <w:pPr>
        <w:pStyle w:val="MainSteps"/>
        <w:rPr>
          <w:sz w:val="28"/>
          <w:szCs w:val="28"/>
        </w:rPr>
      </w:pPr>
    </w:p>
    <w:p w:rsidR="00F566B7" w:rsidRPr="00623E02" w:rsidRDefault="00F566B7" w:rsidP="0026416E">
      <w:pPr>
        <w:pStyle w:val="MainSteps"/>
        <w:rPr>
          <w:sz w:val="28"/>
          <w:szCs w:val="28"/>
        </w:rPr>
      </w:pPr>
      <w:r w:rsidRPr="00623E02">
        <w:rPr>
          <w:sz w:val="28"/>
          <w:szCs w:val="28"/>
        </w:rPr>
        <w:t xml:space="preserve">To request articles and ask questions, </w:t>
      </w:r>
      <w:r w:rsidRPr="006B1712">
        <w:rPr>
          <w:b/>
          <w:sz w:val="28"/>
          <w:szCs w:val="28"/>
        </w:rPr>
        <w:t>select the Ask a Librarian link.</w:t>
      </w:r>
    </w:p>
    <w:p w:rsidR="006B1712" w:rsidRDefault="006B1712" w:rsidP="0026416E">
      <w:pPr>
        <w:pStyle w:val="MainSteps"/>
        <w:rPr>
          <w:sz w:val="28"/>
          <w:szCs w:val="28"/>
        </w:rPr>
      </w:pPr>
    </w:p>
    <w:p w:rsidR="00F566B7" w:rsidRPr="00623E02" w:rsidRDefault="00F566B7" w:rsidP="0026416E">
      <w:pPr>
        <w:pStyle w:val="MainSteps"/>
        <w:rPr>
          <w:sz w:val="28"/>
          <w:szCs w:val="28"/>
        </w:rPr>
      </w:pPr>
      <w:r w:rsidRPr="00623E02">
        <w:rPr>
          <w:sz w:val="28"/>
          <w:szCs w:val="28"/>
        </w:rPr>
        <w:t>Please fill out the form including as many details as possible to help us in assisting you.</w:t>
      </w:r>
    </w:p>
    <w:p w:rsidR="00F566B7" w:rsidRPr="00623E02" w:rsidRDefault="00F566B7" w:rsidP="0026416E">
      <w:pPr>
        <w:pStyle w:val="MainSteps"/>
        <w:rPr>
          <w:sz w:val="28"/>
          <w:szCs w:val="28"/>
        </w:rPr>
      </w:pPr>
      <w:r w:rsidRPr="00623E02">
        <w:rPr>
          <w:sz w:val="28"/>
          <w:szCs w:val="28"/>
        </w:rPr>
        <w:br/>
      </w:r>
      <w:r w:rsidRPr="006B1712">
        <w:rPr>
          <w:b/>
          <w:sz w:val="28"/>
          <w:szCs w:val="28"/>
        </w:rPr>
        <w:t>Select the Contact Information link</w:t>
      </w:r>
      <w:r w:rsidRPr="00623E02">
        <w:rPr>
          <w:sz w:val="28"/>
          <w:szCs w:val="28"/>
        </w:rPr>
        <w:t xml:space="preserve"> on the left.</w:t>
      </w:r>
    </w:p>
    <w:p w:rsidR="00F566B7" w:rsidRPr="00623E02" w:rsidRDefault="00F566B7" w:rsidP="0026416E">
      <w:pPr>
        <w:pStyle w:val="MainSteps"/>
        <w:rPr>
          <w:sz w:val="28"/>
          <w:szCs w:val="28"/>
        </w:rPr>
      </w:pPr>
      <w:r w:rsidRPr="00623E02">
        <w:rPr>
          <w:sz w:val="28"/>
          <w:szCs w:val="28"/>
        </w:rPr>
        <w:br/>
        <w:t>You can also call or email the librarian, and walk-ins are always welcomed.</w:t>
      </w:r>
    </w:p>
    <w:p w:rsidR="00F566B7" w:rsidRPr="00623E02" w:rsidRDefault="00F566B7" w:rsidP="0026416E">
      <w:pPr>
        <w:pStyle w:val="MainSteps"/>
        <w:rPr>
          <w:sz w:val="28"/>
          <w:szCs w:val="28"/>
        </w:rPr>
      </w:pPr>
      <w:r w:rsidRPr="00623E02">
        <w:rPr>
          <w:sz w:val="28"/>
          <w:szCs w:val="28"/>
        </w:rPr>
        <w:lastRenderedPageBreak/>
        <w:br/>
        <w:t xml:space="preserve">To view the Library’s blog, </w:t>
      </w:r>
      <w:r w:rsidRPr="006B1712">
        <w:rPr>
          <w:b/>
          <w:sz w:val="28"/>
          <w:szCs w:val="28"/>
        </w:rPr>
        <w:t>select the Blog link</w:t>
      </w:r>
      <w:r w:rsidRPr="00623E02">
        <w:rPr>
          <w:sz w:val="28"/>
          <w:szCs w:val="28"/>
        </w:rPr>
        <w:t xml:space="preserve"> on the left.</w:t>
      </w:r>
    </w:p>
    <w:p w:rsidR="00F566B7" w:rsidRPr="00623E02" w:rsidRDefault="00F566B7" w:rsidP="0026416E">
      <w:pPr>
        <w:pStyle w:val="MainSteps"/>
        <w:rPr>
          <w:sz w:val="28"/>
          <w:szCs w:val="28"/>
        </w:rPr>
      </w:pPr>
      <w:r w:rsidRPr="00623E02">
        <w:rPr>
          <w:sz w:val="28"/>
          <w:szCs w:val="28"/>
        </w:rPr>
        <w:br/>
        <w:t>The blog includes interesting disability-related articles and upcoming events.</w:t>
      </w:r>
      <w:r w:rsidR="00D17823">
        <w:rPr>
          <w:sz w:val="28"/>
          <w:szCs w:val="28"/>
        </w:rPr>
        <w:t xml:space="preserve"> </w:t>
      </w:r>
      <w:r w:rsidRPr="00623E02">
        <w:rPr>
          <w:sz w:val="28"/>
          <w:szCs w:val="28"/>
        </w:rPr>
        <w:t>Feel free to share articles and events with the librarian for possible posting.</w:t>
      </w:r>
    </w:p>
    <w:p w:rsidR="00F566B7" w:rsidRPr="00623E02" w:rsidRDefault="00F566B7" w:rsidP="0026416E">
      <w:pPr>
        <w:pStyle w:val="MainSteps"/>
        <w:rPr>
          <w:sz w:val="28"/>
          <w:szCs w:val="28"/>
        </w:rPr>
      </w:pPr>
      <w:r w:rsidRPr="00623E02">
        <w:rPr>
          <w:sz w:val="28"/>
          <w:szCs w:val="28"/>
        </w:rPr>
        <w:br/>
        <w:t xml:space="preserve">Next, </w:t>
      </w:r>
      <w:r w:rsidRPr="007F4E47">
        <w:rPr>
          <w:b/>
          <w:sz w:val="28"/>
          <w:szCs w:val="28"/>
        </w:rPr>
        <w:t>click the InfoAble Portal link.</w:t>
      </w:r>
    </w:p>
    <w:p w:rsidR="007F4E47" w:rsidRDefault="007F4E47" w:rsidP="0026416E">
      <w:pPr>
        <w:pStyle w:val="MainSteps"/>
        <w:rPr>
          <w:sz w:val="28"/>
          <w:szCs w:val="28"/>
        </w:rPr>
      </w:pPr>
    </w:p>
    <w:p w:rsidR="00F566B7" w:rsidRPr="00623E02" w:rsidRDefault="00F566B7" w:rsidP="0026416E">
      <w:pPr>
        <w:pStyle w:val="MainSteps"/>
        <w:rPr>
          <w:sz w:val="28"/>
          <w:szCs w:val="28"/>
        </w:rPr>
      </w:pPr>
      <w:r w:rsidRPr="00623E02">
        <w:rPr>
          <w:sz w:val="28"/>
          <w:szCs w:val="28"/>
        </w:rPr>
        <w:t xml:space="preserve">The InfoAble Portal provides access to disability and health information for parents, caregivers, and Family Connection of South Carolina, and combines information from MedlinePlus, Clinical Trials.gov, PubMed, and the Center for Disability Resources (CDR) Library. </w:t>
      </w:r>
    </w:p>
    <w:p w:rsidR="00A349B4" w:rsidRDefault="00A349B4" w:rsidP="0026416E">
      <w:pPr>
        <w:pStyle w:val="MainSteps"/>
        <w:rPr>
          <w:sz w:val="28"/>
          <w:szCs w:val="28"/>
        </w:rPr>
      </w:pPr>
    </w:p>
    <w:p w:rsidR="00F566B7" w:rsidRPr="00623E02" w:rsidRDefault="00F566B7" w:rsidP="0026416E">
      <w:pPr>
        <w:pStyle w:val="MainSteps"/>
        <w:rPr>
          <w:sz w:val="28"/>
          <w:szCs w:val="28"/>
        </w:rPr>
      </w:pPr>
      <w:r w:rsidRPr="00623E02">
        <w:rPr>
          <w:sz w:val="28"/>
          <w:szCs w:val="28"/>
        </w:rPr>
        <w:t>Selecting Help...</w:t>
      </w:r>
    </w:p>
    <w:p w:rsidR="00F566B7" w:rsidRPr="00623E02" w:rsidRDefault="00F566B7" w:rsidP="0026416E">
      <w:pPr>
        <w:pStyle w:val="MainSteps"/>
        <w:rPr>
          <w:sz w:val="28"/>
          <w:szCs w:val="28"/>
        </w:rPr>
      </w:pPr>
      <w:r w:rsidRPr="00623E02">
        <w:rPr>
          <w:sz w:val="28"/>
          <w:szCs w:val="28"/>
        </w:rPr>
        <w:t>There is a separate tutorial available for using the InfoAble Portal here.</w:t>
      </w:r>
    </w:p>
    <w:p w:rsidR="00A349B4" w:rsidRDefault="00A349B4" w:rsidP="0026416E">
      <w:pPr>
        <w:pStyle w:val="MainSteps"/>
        <w:rPr>
          <w:sz w:val="28"/>
          <w:szCs w:val="28"/>
        </w:rPr>
      </w:pPr>
    </w:p>
    <w:p w:rsidR="00F566B7" w:rsidRPr="00623E02" w:rsidRDefault="00F566B7" w:rsidP="0026416E">
      <w:pPr>
        <w:pStyle w:val="MainSteps"/>
        <w:rPr>
          <w:sz w:val="28"/>
          <w:szCs w:val="28"/>
        </w:rPr>
      </w:pPr>
      <w:r w:rsidRPr="00623E02">
        <w:rPr>
          <w:sz w:val="28"/>
          <w:szCs w:val="28"/>
        </w:rPr>
        <w:t>During this tutorial, we have learned how to access and use the Center for Disability Resources (CDR) Library web site and services.</w:t>
      </w:r>
    </w:p>
    <w:p w:rsidR="00F566B7" w:rsidRPr="00623E02" w:rsidRDefault="00F566B7" w:rsidP="0026416E">
      <w:pPr>
        <w:pStyle w:val="MainSteps"/>
        <w:rPr>
          <w:sz w:val="28"/>
          <w:szCs w:val="28"/>
        </w:rPr>
      </w:pPr>
    </w:p>
    <w:p w:rsidR="00F566B7" w:rsidRDefault="00F566B7" w:rsidP="0026416E">
      <w:pPr>
        <w:pStyle w:val="MainSteps"/>
        <w:rPr>
          <w:sz w:val="28"/>
          <w:szCs w:val="28"/>
        </w:rPr>
      </w:pPr>
      <w:r w:rsidRPr="00623E02">
        <w:rPr>
          <w:sz w:val="28"/>
          <w:szCs w:val="28"/>
        </w:rPr>
        <w:t>Please fill out our brief tutorial evaluation.</w:t>
      </w:r>
    </w:p>
    <w:p w:rsidR="00A349B4" w:rsidRDefault="00A349B4" w:rsidP="0026416E">
      <w:pPr>
        <w:pStyle w:val="MainSteps"/>
        <w:rPr>
          <w:sz w:val="28"/>
          <w:szCs w:val="28"/>
        </w:rPr>
      </w:pPr>
    </w:p>
    <w:p w:rsidR="00A349B4" w:rsidRPr="00AC5171" w:rsidRDefault="00E65EFA" w:rsidP="0026416E">
      <w:pPr>
        <w:pStyle w:val="MainSteps"/>
        <w:rPr>
          <w:color w:val="0000FF"/>
          <w:sz w:val="28"/>
          <w:szCs w:val="28"/>
        </w:rPr>
      </w:pPr>
      <w:hyperlink r:id="rId8" w:history="1">
        <w:r w:rsidR="00A349B4" w:rsidRPr="00AC5171">
          <w:rPr>
            <w:rStyle w:val="Hyperlink"/>
            <w:color w:val="0000FF"/>
            <w:sz w:val="28"/>
            <w:szCs w:val="28"/>
          </w:rPr>
          <w:t>Tutorial evaluation link</w:t>
        </w:r>
      </w:hyperlink>
    </w:p>
    <w:p w:rsidR="00F566B7" w:rsidRPr="00623E02" w:rsidRDefault="00F566B7" w:rsidP="0026416E">
      <w:pPr>
        <w:pStyle w:val="MainSteps"/>
        <w:rPr>
          <w:sz w:val="28"/>
          <w:szCs w:val="28"/>
        </w:rPr>
      </w:pPr>
    </w:p>
    <w:p w:rsidR="00F566B7" w:rsidRPr="00623E02" w:rsidRDefault="00F566B7" w:rsidP="0026416E">
      <w:pPr>
        <w:pStyle w:val="MainSteps"/>
        <w:rPr>
          <w:sz w:val="28"/>
          <w:szCs w:val="28"/>
        </w:rPr>
      </w:pPr>
      <w:r w:rsidRPr="00623E02">
        <w:rPr>
          <w:sz w:val="28"/>
          <w:szCs w:val="28"/>
        </w:rPr>
        <w:t>If you have any questions or comments, please contact:</w:t>
      </w:r>
    </w:p>
    <w:p w:rsidR="00F566B7" w:rsidRPr="00623E02" w:rsidRDefault="00F566B7" w:rsidP="0026416E">
      <w:pPr>
        <w:pStyle w:val="MainSteps"/>
        <w:rPr>
          <w:sz w:val="28"/>
          <w:szCs w:val="28"/>
        </w:rPr>
      </w:pPr>
    </w:p>
    <w:p w:rsidR="00F566B7" w:rsidRPr="00623E02" w:rsidRDefault="00F566B7" w:rsidP="0026416E">
      <w:pPr>
        <w:pStyle w:val="MainSteps"/>
        <w:rPr>
          <w:sz w:val="28"/>
          <w:szCs w:val="28"/>
        </w:rPr>
      </w:pPr>
      <w:r w:rsidRPr="00623E02">
        <w:rPr>
          <w:sz w:val="28"/>
          <w:szCs w:val="28"/>
        </w:rPr>
        <w:t>Steve Wilson</w:t>
      </w:r>
    </w:p>
    <w:p w:rsidR="00F566B7" w:rsidRPr="00AC5171" w:rsidRDefault="00E65EFA" w:rsidP="0026416E">
      <w:pPr>
        <w:pStyle w:val="MainSteps"/>
        <w:rPr>
          <w:color w:val="0000FF"/>
          <w:sz w:val="28"/>
          <w:szCs w:val="28"/>
        </w:rPr>
      </w:pPr>
      <w:hyperlink r:id="rId9" w:history="1">
        <w:r w:rsidR="00F566B7" w:rsidRPr="00AC5171">
          <w:rPr>
            <w:rStyle w:val="Hyperlink"/>
            <w:color w:val="0000FF"/>
            <w:sz w:val="28"/>
            <w:szCs w:val="28"/>
          </w:rPr>
          <w:t>steve.wilson@uscmed.sc.edu</w:t>
        </w:r>
      </w:hyperlink>
    </w:p>
    <w:p w:rsidR="001C04F0" w:rsidRDefault="00F566B7" w:rsidP="009D24B8">
      <w:pPr>
        <w:pStyle w:val="MainSteps"/>
      </w:pPr>
      <w:r w:rsidRPr="00623E02">
        <w:rPr>
          <w:sz w:val="28"/>
          <w:szCs w:val="28"/>
        </w:rPr>
        <w:t>(803) 216-3206</w:t>
      </w:r>
      <w:bookmarkStart w:id="0" w:name="_GoBack"/>
      <w:bookmarkEnd w:id="0"/>
    </w:p>
    <w:sectPr w:rsidR="001C04F0" w:rsidSect="003D07C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FA" w:rsidRDefault="00E65EFA">
      <w:r>
        <w:separator/>
      </w:r>
    </w:p>
  </w:endnote>
  <w:endnote w:type="continuationSeparator" w:id="0">
    <w:p w:rsidR="00E65EFA" w:rsidRDefault="00E6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8" w:rsidRPr="00975F63" w:rsidRDefault="00911B28" w:rsidP="00975F63">
    <w:pPr>
      <w:pStyle w:val="Footer"/>
      <w:tabs>
        <w:tab w:val="clear" w:pos="4320"/>
      </w:tabs>
      <w:jc w:val="center"/>
      <w:rPr>
        <w:rStyle w:val="PageNumber"/>
        <w:rFonts w:cs="Arial"/>
        <w:sz w:val="24"/>
      </w:rPr>
    </w:pPr>
    <w:r w:rsidRPr="00975F63">
      <w:rPr>
        <w:rStyle w:val="PageNumber"/>
        <w:rFonts w:cs="Arial"/>
        <w:sz w:val="24"/>
      </w:rPr>
      <w:fldChar w:fldCharType="begin"/>
    </w:r>
    <w:r w:rsidRPr="00975F63">
      <w:rPr>
        <w:rStyle w:val="PageNumber"/>
        <w:rFonts w:cs="Arial"/>
        <w:sz w:val="24"/>
      </w:rPr>
      <w:instrText xml:space="preserve"> PAGE </w:instrText>
    </w:r>
    <w:r w:rsidRPr="00975F63">
      <w:rPr>
        <w:rStyle w:val="PageNumber"/>
        <w:rFonts w:cs="Arial"/>
        <w:sz w:val="24"/>
      </w:rPr>
      <w:fldChar w:fldCharType="separate"/>
    </w:r>
    <w:r w:rsidR="009D24B8">
      <w:rPr>
        <w:rStyle w:val="PageNumber"/>
        <w:rFonts w:cs="Arial"/>
        <w:noProof/>
        <w:sz w:val="24"/>
      </w:rPr>
      <w:t>1</w:t>
    </w:r>
    <w:r w:rsidRPr="00975F63">
      <w:rPr>
        <w:rStyle w:val="PageNumber"/>
        <w:rFonts w:cs="Arial"/>
        <w:sz w:val="24"/>
      </w:rPr>
      <w:fldChar w:fldCharType="end"/>
    </w:r>
    <w:r w:rsidRPr="00975F63">
      <w:rPr>
        <w:rStyle w:val="PageNumber"/>
        <w:rFonts w:cs="Arial"/>
        <w:sz w:val="24"/>
      </w:rPr>
      <w:t xml:space="preserve"> of </w:t>
    </w:r>
    <w:r w:rsidRPr="00975F63">
      <w:rPr>
        <w:rStyle w:val="PageNumber"/>
        <w:rFonts w:cs="Arial"/>
        <w:sz w:val="24"/>
      </w:rPr>
      <w:fldChar w:fldCharType="begin"/>
    </w:r>
    <w:r w:rsidRPr="00975F63">
      <w:rPr>
        <w:rStyle w:val="PageNumber"/>
        <w:rFonts w:cs="Arial"/>
        <w:sz w:val="24"/>
      </w:rPr>
      <w:instrText xml:space="preserve"> NUMPAGES </w:instrText>
    </w:r>
    <w:r w:rsidRPr="00975F63">
      <w:rPr>
        <w:rStyle w:val="PageNumber"/>
        <w:rFonts w:cs="Arial"/>
        <w:sz w:val="24"/>
      </w:rPr>
      <w:fldChar w:fldCharType="separate"/>
    </w:r>
    <w:r w:rsidR="009D24B8">
      <w:rPr>
        <w:rStyle w:val="PageNumber"/>
        <w:rFonts w:cs="Arial"/>
        <w:noProof/>
        <w:sz w:val="24"/>
      </w:rPr>
      <w:t>2</w:t>
    </w:r>
    <w:r w:rsidRPr="00975F63">
      <w:rPr>
        <w:rStyle w:val="PageNumber"/>
        <w:rFonts w:cs="Arial"/>
        <w:sz w:val="24"/>
      </w:rPr>
      <w:fldChar w:fldCharType="end"/>
    </w:r>
  </w:p>
  <w:p w:rsidR="00911B28" w:rsidRPr="00F854DE" w:rsidRDefault="00911B28" w:rsidP="006D2EE0">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FA" w:rsidRDefault="00E65EFA">
      <w:r>
        <w:separator/>
      </w:r>
    </w:p>
  </w:footnote>
  <w:footnote w:type="continuationSeparator" w:id="0">
    <w:p w:rsidR="00E65EFA" w:rsidRDefault="00E6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8" w:rsidRPr="0026416E" w:rsidRDefault="00F566B7" w:rsidP="0026416E">
    <w:pPr>
      <w:pStyle w:val="Header"/>
      <w:tabs>
        <w:tab w:val="clear" w:pos="4320"/>
        <w:tab w:val="clear" w:pos="8640"/>
        <w:tab w:val="right" w:pos="8460"/>
      </w:tabs>
      <w:jc w:val="center"/>
      <w:rPr>
        <w:rFonts w:cs="Arial"/>
        <w:sz w:val="32"/>
        <w:szCs w:val="32"/>
      </w:rPr>
    </w:pPr>
    <w:r w:rsidRPr="0026416E">
      <w:rPr>
        <w:rFonts w:cs="Arial"/>
        <w:b/>
        <w:sz w:val="32"/>
        <w:szCs w:val="32"/>
      </w:rPr>
      <w:t>Using the Center for Disability Resources Library</w:t>
    </w:r>
    <w:r w:rsidR="0026416E" w:rsidRPr="0026416E">
      <w:rPr>
        <w:rFonts w:cs="Arial"/>
        <w:b/>
        <w:sz w:val="32"/>
        <w:szCs w:val="32"/>
      </w:rPr>
      <w:t xml:space="preserve">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51DD"/>
    <w:multiLevelType w:val="hybridMultilevel"/>
    <w:tmpl w:val="8BFC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C2520"/>
    <w:multiLevelType w:val="hybridMultilevel"/>
    <w:tmpl w:val="FD9AB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1601EF"/>
    <w:multiLevelType w:val="multilevel"/>
    <w:tmpl w:val="FCD4F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775DC6"/>
    <w:multiLevelType w:val="hybridMultilevel"/>
    <w:tmpl w:val="6402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1C34E4"/>
    <w:multiLevelType w:val="hybridMultilevel"/>
    <w:tmpl w:val="96FE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B632E"/>
    <w:multiLevelType w:val="hybridMultilevel"/>
    <w:tmpl w:val="1AAA3638"/>
    <w:lvl w:ilvl="0" w:tplc="680278C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470941"/>
    <w:multiLevelType w:val="hybridMultilevel"/>
    <w:tmpl w:val="FCD4F77E"/>
    <w:lvl w:ilvl="0" w:tplc="5338E884">
      <w:start w:val="1"/>
      <w:numFmt w:val="decimal"/>
      <w:pStyle w:val="Numbered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E0"/>
    <w:rsid w:val="00026510"/>
    <w:rsid w:val="00047E58"/>
    <w:rsid w:val="00060551"/>
    <w:rsid w:val="00060E0A"/>
    <w:rsid w:val="00072783"/>
    <w:rsid w:val="000857FA"/>
    <w:rsid w:val="000C3538"/>
    <w:rsid w:val="000C6844"/>
    <w:rsid w:val="000D5AE3"/>
    <w:rsid w:val="000D6C52"/>
    <w:rsid w:val="000F62EC"/>
    <w:rsid w:val="00113F98"/>
    <w:rsid w:val="00130392"/>
    <w:rsid w:val="001423E3"/>
    <w:rsid w:val="00150D02"/>
    <w:rsid w:val="001754C0"/>
    <w:rsid w:val="001A3DA5"/>
    <w:rsid w:val="001B4778"/>
    <w:rsid w:val="001C04F0"/>
    <w:rsid w:val="001C1532"/>
    <w:rsid w:val="001C1B5A"/>
    <w:rsid w:val="001E73D4"/>
    <w:rsid w:val="001F1424"/>
    <w:rsid w:val="001F5D00"/>
    <w:rsid w:val="00252153"/>
    <w:rsid w:val="00252298"/>
    <w:rsid w:val="002579D0"/>
    <w:rsid w:val="0026416E"/>
    <w:rsid w:val="00273885"/>
    <w:rsid w:val="00285353"/>
    <w:rsid w:val="00296EEE"/>
    <w:rsid w:val="002B6C0B"/>
    <w:rsid w:val="002C07C8"/>
    <w:rsid w:val="002C4DF6"/>
    <w:rsid w:val="002D31A6"/>
    <w:rsid w:val="002F1197"/>
    <w:rsid w:val="00303A33"/>
    <w:rsid w:val="00307B6A"/>
    <w:rsid w:val="00310C81"/>
    <w:rsid w:val="00343FFB"/>
    <w:rsid w:val="00354050"/>
    <w:rsid w:val="003668C3"/>
    <w:rsid w:val="00366CA9"/>
    <w:rsid w:val="003746D5"/>
    <w:rsid w:val="00390B39"/>
    <w:rsid w:val="00396B56"/>
    <w:rsid w:val="003A6048"/>
    <w:rsid w:val="003B08EB"/>
    <w:rsid w:val="003B70E0"/>
    <w:rsid w:val="003C33C1"/>
    <w:rsid w:val="003D07C8"/>
    <w:rsid w:val="003F42F8"/>
    <w:rsid w:val="00403C6B"/>
    <w:rsid w:val="0040651B"/>
    <w:rsid w:val="00432CA8"/>
    <w:rsid w:val="00462E27"/>
    <w:rsid w:val="00464530"/>
    <w:rsid w:val="004834B5"/>
    <w:rsid w:val="0049653B"/>
    <w:rsid w:val="00496F16"/>
    <w:rsid w:val="004A7DBC"/>
    <w:rsid w:val="00522DA3"/>
    <w:rsid w:val="00525746"/>
    <w:rsid w:val="0053142A"/>
    <w:rsid w:val="005613F5"/>
    <w:rsid w:val="005718A4"/>
    <w:rsid w:val="00596012"/>
    <w:rsid w:val="005A16B5"/>
    <w:rsid w:val="005B769E"/>
    <w:rsid w:val="005D5DA8"/>
    <w:rsid w:val="005D6491"/>
    <w:rsid w:val="005E5957"/>
    <w:rsid w:val="005E621A"/>
    <w:rsid w:val="005E6324"/>
    <w:rsid w:val="00617697"/>
    <w:rsid w:val="00623E02"/>
    <w:rsid w:val="00626875"/>
    <w:rsid w:val="006340BF"/>
    <w:rsid w:val="00637A5A"/>
    <w:rsid w:val="006436DC"/>
    <w:rsid w:val="00643737"/>
    <w:rsid w:val="006469CA"/>
    <w:rsid w:val="00651E52"/>
    <w:rsid w:val="00687518"/>
    <w:rsid w:val="00690CA3"/>
    <w:rsid w:val="006B07AA"/>
    <w:rsid w:val="006B1712"/>
    <w:rsid w:val="006B7F0E"/>
    <w:rsid w:val="006D2EE0"/>
    <w:rsid w:val="006E1DA1"/>
    <w:rsid w:val="006E7DB0"/>
    <w:rsid w:val="006F48B6"/>
    <w:rsid w:val="006F48FA"/>
    <w:rsid w:val="0072332F"/>
    <w:rsid w:val="00727BF1"/>
    <w:rsid w:val="00735BF9"/>
    <w:rsid w:val="00742FEF"/>
    <w:rsid w:val="00745647"/>
    <w:rsid w:val="00754417"/>
    <w:rsid w:val="00763E15"/>
    <w:rsid w:val="007646D7"/>
    <w:rsid w:val="00764E9F"/>
    <w:rsid w:val="007710FA"/>
    <w:rsid w:val="0078218F"/>
    <w:rsid w:val="007A5F3B"/>
    <w:rsid w:val="007B04F0"/>
    <w:rsid w:val="007B0C69"/>
    <w:rsid w:val="007B1886"/>
    <w:rsid w:val="007B4C25"/>
    <w:rsid w:val="007D3B96"/>
    <w:rsid w:val="007D41DA"/>
    <w:rsid w:val="007D5825"/>
    <w:rsid w:val="007E22B4"/>
    <w:rsid w:val="007E6B0B"/>
    <w:rsid w:val="007F0D54"/>
    <w:rsid w:val="007F4E47"/>
    <w:rsid w:val="008115BC"/>
    <w:rsid w:val="00817841"/>
    <w:rsid w:val="008202E0"/>
    <w:rsid w:val="0083005B"/>
    <w:rsid w:val="00835639"/>
    <w:rsid w:val="00854437"/>
    <w:rsid w:val="00860820"/>
    <w:rsid w:val="00871957"/>
    <w:rsid w:val="00875663"/>
    <w:rsid w:val="008A0A6D"/>
    <w:rsid w:val="008A7371"/>
    <w:rsid w:val="008C5406"/>
    <w:rsid w:val="008D0E48"/>
    <w:rsid w:val="008E3F0D"/>
    <w:rsid w:val="00910337"/>
    <w:rsid w:val="00911B28"/>
    <w:rsid w:val="009145FE"/>
    <w:rsid w:val="00923217"/>
    <w:rsid w:val="0092364C"/>
    <w:rsid w:val="00923E69"/>
    <w:rsid w:val="009326DD"/>
    <w:rsid w:val="009449A7"/>
    <w:rsid w:val="0095112B"/>
    <w:rsid w:val="00964511"/>
    <w:rsid w:val="0096637A"/>
    <w:rsid w:val="00973744"/>
    <w:rsid w:val="00975F63"/>
    <w:rsid w:val="0097642F"/>
    <w:rsid w:val="009A3051"/>
    <w:rsid w:val="009C4957"/>
    <w:rsid w:val="009C548F"/>
    <w:rsid w:val="009D24B8"/>
    <w:rsid w:val="009D5599"/>
    <w:rsid w:val="009E49C0"/>
    <w:rsid w:val="009E6058"/>
    <w:rsid w:val="009E6BCC"/>
    <w:rsid w:val="009F7A6C"/>
    <w:rsid w:val="00A00B58"/>
    <w:rsid w:val="00A077D9"/>
    <w:rsid w:val="00A104AD"/>
    <w:rsid w:val="00A11034"/>
    <w:rsid w:val="00A13A83"/>
    <w:rsid w:val="00A14B4A"/>
    <w:rsid w:val="00A222D9"/>
    <w:rsid w:val="00A22796"/>
    <w:rsid w:val="00A22B90"/>
    <w:rsid w:val="00A24F46"/>
    <w:rsid w:val="00A349B4"/>
    <w:rsid w:val="00A41E61"/>
    <w:rsid w:val="00A479DF"/>
    <w:rsid w:val="00A548BF"/>
    <w:rsid w:val="00A55EB3"/>
    <w:rsid w:val="00A97272"/>
    <w:rsid w:val="00AC5171"/>
    <w:rsid w:val="00AC5255"/>
    <w:rsid w:val="00AF2A7B"/>
    <w:rsid w:val="00B454A4"/>
    <w:rsid w:val="00B4576D"/>
    <w:rsid w:val="00B534BE"/>
    <w:rsid w:val="00B57477"/>
    <w:rsid w:val="00B90195"/>
    <w:rsid w:val="00BA5378"/>
    <w:rsid w:val="00BA7E99"/>
    <w:rsid w:val="00BB2BA2"/>
    <w:rsid w:val="00C00B04"/>
    <w:rsid w:val="00C10565"/>
    <w:rsid w:val="00C4004C"/>
    <w:rsid w:val="00C441FE"/>
    <w:rsid w:val="00C554CC"/>
    <w:rsid w:val="00C663CE"/>
    <w:rsid w:val="00C72A5B"/>
    <w:rsid w:val="00C827C3"/>
    <w:rsid w:val="00C83015"/>
    <w:rsid w:val="00C835A3"/>
    <w:rsid w:val="00C972FF"/>
    <w:rsid w:val="00CA1D0E"/>
    <w:rsid w:val="00CA1E50"/>
    <w:rsid w:val="00CA4F0A"/>
    <w:rsid w:val="00CC13B9"/>
    <w:rsid w:val="00CD2375"/>
    <w:rsid w:val="00CE2E03"/>
    <w:rsid w:val="00D06F98"/>
    <w:rsid w:val="00D071E4"/>
    <w:rsid w:val="00D17823"/>
    <w:rsid w:val="00D25E34"/>
    <w:rsid w:val="00D43EC8"/>
    <w:rsid w:val="00D46561"/>
    <w:rsid w:val="00D51A0D"/>
    <w:rsid w:val="00D706A5"/>
    <w:rsid w:val="00D736DD"/>
    <w:rsid w:val="00D83A08"/>
    <w:rsid w:val="00D92E84"/>
    <w:rsid w:val="00D97F9B"/>
    <w:rsid w:val="00DA1796"/>
    <w:rsid w:val="00DA6E8A"/>
    <w:rsid w:val="00DC614B"/>
    <w:rsid w:val="00DD0ABF"/>
    <w:rsid w:val="00DE41A2"/>
    <w:rsid w:val="00DE6C14"/>
    <w:rsid w:val="00E44A2B"/>
    <w:rsid w:val="00E47726"/>
    <w:rsid w:val="00E60A5B"/>
    <w:rsid w:val="00E6452C"/>
    <w:rsid w:val="00E65EFA"/>
    <w:rsid w:val="00E661D9"/>
    <w:rsid w:val="00E77177"/>
    <w:rsid w:val="00E94533"/>
    <w:rsid w:val="00ED1ED3"/>
    <w:rsid w:val="00ED39B3"/>
    <w:rsid w:val="00ED5E15"/>
    <w:rsid w:val="00EE09CF"/>
    <w:rsid w:val="00F15BC9"/>
    <w:rsid w:val="00F36CE5"/>
    <w:rsid w:val="00F40438"/>
    <w:rsid w:val="00F47FCA"/>
    <w:rsid w:val="00F566B7"/>
    <w:rsid w:val="00F63CFB"/>
    <w:rsid w:val="00F854DE"/>
    <w:rsid w:val="00F86C48"/>
    <w:rsid w:val="00FA0791"/>
    <w:rsid w:val="00FA08BB"/>
    <w:rsid w:val="00FA6FD7"/>
    <w:rsid w:val="00FC0CE2"/>
    <w:rsid w:val="00FD10F1"/>
    <w:rsid w:val="00FE3D54"/>
    <w:rsid w:val="00FE3DD6"/>
    <w:rsid w:val="00FE4250"/>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CED9-5A9A-4185-993E-2387CDF9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548BF"/>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e">
    <w:name w:val="Active"/>
    <w:basedOn w:val="Normal"/>
    <w:rPr>
      <w:b/>
      <w:bCs/>
      <w:color w:val="0000FF"/>
    </w:rPr>
  </w:style>
  <w:style w:type="paragraph" w:customStyle="1" w:styleId="Bug">
    <w:name w:val="Bug"/>
    <w:basedOn w:val="Normal"/>
    <w:autoRedefine/>
    <w:rsid w:val="00464530"/>
    <w:rPr>
      <w:b/>
      <w:color w:val="FF0000"/>
    </w:rPr>
  </w:style>
  <w:style w:type="paragraph" w:customStyle="1" w:styleId="FixedBug-test">
    <w:name w:val="FixedBug - test"/>
    <w:basedOn w:val="Bug"/>
    <w:autoRedefine/>
    <w:rsid w:val="00464530"/>
    <w:rPr>
      <w:color w:val="800080"/>
      <w:u w:val="single"/>
    </w:rPr>
  </w:style>
  <w:style w:type="paragraph" w:styleId="Header">
    <w:name w:val="header"/>
    <w:basedOn w:val="Normal"/>
    <w:rsid w:val="006D2EE0"/>
    <w:pPr>
      <w:tabs>
        <w:tab w:val="center" w:pos="4320"/>
        <w:tab w:val="right" w:pos="8640"/>
      </w:tabs>
    </w:pPr>
  </w:style>
  <w:style w:type="paragraph" w:styleId="Footer">
    <w:name w:val="footer"/>
    <w:basedOn w:val="Normal"/>
    <w:rsid w:val="006D2EE0"/>
    <w:pPr>
      <w:tabs>
        <w:tab w:val="center" w:pos="4320"/>
        <w:tab w:val="right" w:pos="8640"/>
      </w:tabs>
    </w:pPr>
  </w:style>
  <w:style w:type="character" w:styleId="PageNumber">
    <w:name w:val="page number"/>
    <w:basedOn w:val="DefaultParagraphFont"/>
    <w:rsid w:val="006D2EE0"/>
  </w:style>
  <w:style w:type="table" w:styleId="TableGrid">
    <w:name w:val="Table Grid"/>
    <w:basedOn w:val="TableNormal"/>
    <w:rsid w:val="0052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ertHeader">
    <w:name w:val="LikertHeader"/>
    <w:basedOn w:val="Normal"/>
    <w:autoRedefine/>
    <w:rsid w:val="00ED1ED3"/>
    <w:pPr>
      <w:ind w:left="4320"/>
    </w:pPr>
  </w:style>
  <w:style w:type="paragraph" w:customStyle="1" w:styleId="LikertHeader2">
    <w:name w:val="LikertHeader2"/>
    <w:basedOn w:val="LikertHeader"/>
    <w:rsid w:val="00A22B90"/>
    <w:pPr>
      <w:tabs>
        <w:tab w:val="right" w:pos="8640"/>
      </w:tabs>
    </w:pPr>
  </w:style>
  <w:style w:type="paragraph" w:customStyle="1" w:styleId="LikertHeader3">
    <w:name w:val="LikertHeader3"/>
    <w:basedOn w:val="LikertHeader"/>
    <w:rsid w:val="00A22B90"/>
    <w:pPr>
      <w:tabs>
        <w:tab w:val="center" w:pos="6480"/>
        <w:tab w:val="right" w:pos="8640"/>
      </w:tabs>
    </w:pPr>
  </w:style>
  <w:style w:type="paragraph" w:customStyle="1" w:styleId="LikertHeader4">
    <w:name w:val="LikertHeader4"/>
    <w:basedOn w:val="LikertHeader"/>
    <w:rsid w:val="00A22B90"/>
    <w:pPr>
      <w:tabs>
        <w:tab w:val="center" w:pos="5760"/>
        <w:tab w:val="center" w:pos="7200"/>
        <w:tab w:val="right" w:pos="8640"/>
      </w:tabs>
    </w:pPr>
  </w:style>
  <w:style w:type="paragraph" w:customStyle="1" w:styleId="LikertHeader5">
    <w:name w:val="LikertHeader5"/>
    <w:basedOn w:val="LikertHeader"/>
    <w:rsid w:val="00A22B90"/>
    <w:pPr>
      <w:tabs>
        <w:tab w:val="center" w:pos="5220"/>
        <w:tab w:val="center" w:pos="6480"/>
        <w:tab w:val="center" w:pos="7740"/>
        <w:tab w:val="right" w:pos="8640"/>
      </w:tabs>
    </w:pPr>
  </w:style>
  <w:style w:type="paragraph" w:customStyle="1" w:styleId="LikertItem2">
    <w:name w:val="LikertItem2"/>
    <w:basedOn w:val="LikertHeader2"/>
    <w:rsid w:val="00E94533"/>
    <w:pPr>
      <w:tabs>
        <w:tab w:val="left" w:pos="4320"/>
      </w:tabs>
      <w:ind w:left="0"/>
    </w:pPr>
  </w:style>
  <w:style w:type="paragraph" w:customStyle="1" w:styleId="LikertItem3">
    <w:name w:val="LikertItem3"/>
    <w:basedOn w:val="LikertHeader3"/>
    <w:rsid w:val="00E94533"/>
    <w:pPr>
      <w:tabs>
        <w:tab w:val="left" w:pos="4320"/>
      </w:tabs>
      <w:ind w:left="0"/>
    </w:pPr>
  </w:style>
  <w:style w:type="paragraph" w:customStyle="1" w:styleId="LikertItem4">
    <w:name w:val="LikertItem4"/>
    <w:basedOn w:val="LikertHeader4"/>
    <w:rsid w:val="00E94533"/>
    <w:pPr>
      <w:tabs>
        <w:tab w:val="left" w:pos="4320"/>
      </w:tabs>
      <w:ind w:left="0"/>
    </w:pPr>
  </w:style>
  <w:style w:type="paragraph" w:customStyle="1" w:styleId="LikertItem5">
    <w:name w:val="LikertItem5"/>
    <w:basedOn w:val="LikertHeader5"/>
    <w:rsid w:val="00E94533"/>
    <w:pPr>
      <w:tabs>
        <w:tab w:val="left" w:pos="4320"/>
      </w:tabs>
      <w:ind w:left="0"/>
    </w:pPr>
  </w:style>
  <w:style w:type="paragraph" w:customStyle="1" w:styleId="NumberedSteps">
    <w:name w:val="Numbered Steps"/>
    <w:basedOn w:val="Normal"/>
    <w:rsid w:val="002579D0"/>
    <w:pPr>
      <w:numPr>
        <w:numId w:val="4"/>
      </w:numPr>
    </w:pPr>
  </w:style>
  <w:style w:type="paragraph" w:customStyle="1" w:styleId="MainSteps">
    <w:name w:val="Main Steps"/>
    <w:basedOn w:val="Normal"/>
    <w:autoRedefine/>
    <w:rsid w:val="0026416E"/>
    <w:pPr>
      <w:tabs>
        <w:tab w:val="left" w:pos="576"/>
      </w:tabs>
    </w:pPr>
  </w:style>
  <w:style w:type="paragraph" w:customStyle="1" w:styleId="AdditionalInfo">
    <w:name w:val="Additional Info"/>
    <w:basedOn w:val="Normal"/>
    <w:autoRedefine/>
    <w:rsid w:val="00F854DE"/>
    <w:pPr>
      <w:ind w:left="576"/>
    </w:pPr>
  </w:style>
  <w:style w:type="paragraph" w:customStyle="1" w:styleId="Note">
    <w:name w:val="Note"/>
    <w:basedOn w:val="Normal"/>
    <w:rsid w:val="003746D5"/>
    <w:rPr>
      <w:b/>
      <w:i/>
      <w:color w:val="0000FF"/>
    </w:rPr>
  </w:style>
  <w:style w:type="paragraph" w:styleId="BalloonText">
    <w:name w:val="Balloon Text"/>
    <w:basedOn w:val="Normal"/>
    <w:link w:val="BalloonTextChar"/>
    <w:rsid w:val="00A548BF"/>
    <w:rPr>
      <w:rFonts w:ascii="Tahoma" w:hAnsi="Tahoma" w:cs="Tahoma"/>
      <w:szCs w:val="16"/>
    </w:rPr>
  </w:style>
  <w:style w:type="character" w:customStyle="1" w:styleId="BalloonTextChar">
    <w:name w:val="Balloon Text Char"/>
    <w:link w:val="BalloonText"/>
    <w:rsid w:val="00A548BF"/>
    <w:rPr>
      <w:rFonts w:ascii="Tahoma" w:hAnsi="Tahoma" w:cs="Tahoma"/>
      <w:sz w:val="16"/>
      <w:szCs w:val="16"/>
      <w:lang w:eastAsia="ja-JP"/>
    </w:rPr>
  </w:style>
  <w:style w:type="character" w:styleId="Hyperlink">
    <w:name w:val="Hyperlink"/>
    <w:rsid w:val="003C33C1"/>
    <w:rPr>
      <w:color w:val="0563C1"/>
      <w:u w:val="single"/>
    </w:rPr>
  </w:style>
  <w:style w:type="character" w:styleId="FollowedHyperlink">
    <w:name w:val="FollowedHyperlink"/>
    <w:rsid w:val="00A349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m.libwizard.com/f/cdrlibrarytutorialeval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cm.med.sc.edu/C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e.wilson@uscmed.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Step by Step Conversion Template</vt:lpstr>
    </vt:vector>
  </TitlesOfParts>
  <Company>Adobe Systems, Inc.</Company>
  <LinksUpToDate>false</LinksUpToDate>
  <CharactersWithSpaces>2946</CharactersWithSpaces>
  <SharedDoc>false</SharedDoc>
  <HLinks>
    <vt:vector size="12" baseType="variant">
      <vt:variant>
        <vt:i4>6684745</vt:i4>
      </vt:variant>
      <vt:variant>
        <vt:i4>3</vt:i4>
      </vt:variant>
      <vt:variant>
        <vt:i4>0</vt:i4>
      </vt:variant>
      <vt:variant>
        <vt:i4>5</vt:i4>
      </vt:variant>
      <vt:variant>
        <vt:lpwstr>mailto:steve.wilson@uscmed.sc.edu</vt:lpwstr>
      </vt:variant>
      <vt:variant>
        <vt:lpwstr/>
      </vt:variant>
      <vt:variant>
        <vt:i4>262224</vt:i4>
      </vt:variant>
      <vt:variant>
        <vt:i4>0</vt:i4>
      </vt:variant>
      <vt:variant>
        <vt:i4>0</vt:i4>
      </vt:variant>
      <vt:variant>
        <vt:i4>5</vt:i4>
      </vt:variant>
      <vt:variant>
        <vt:lpwstr>https://uscm.libwizard.com/f/cdrlibrarytutorialevaluation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Conversion Template</dc:title>
  <dc:subject/>
  <dc:creator>Roz McConnaughy</dc:creator>
  <cp:keywords/>
  <dc:description>The Step by Step output converts your Adobe Captivate project into a short reference guide.</dc:description>
  <cp:lastModifiedBy>Roz McConnaughy</cp:lastModifiedBy>
  <cp:revision>7</cp:revision>
  <dcterms:created xsi:type="dcterms:W3CDTF">2020-09-15T10:31:00Z</dcterms:created>
  <dcterms:modified xsi:type="dcterms:W3CDTF">2020-09-15T10:36:00Z</dcterms:modified>
</cp:coreProperties>
</file>